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9CD" w:rsidRPr="00E239CD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239CD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E239CD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E239CD">
        <w:rPr>
          <w:rFonts w:ascii="Times New Roman" w:hAnsi="Times New Roman" w:cs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:rsidR="00E239CD" w:rsidRPr="00E239CD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239CD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 УЧЕБНОЙ ДИСЦИПЛИНЫ</w:t>
      </w: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239CD" w:rsidRPr="00E239CD" w:rsidRDefault="00E239CD" w:rsidP="00E239CD">
      <w:pPr>
        <w:pStyle w:val="3"/>
        <w:spacing w:line="240" w:lineRule="auto"/>
        <w:rPr>
          <w:b w:val="0"/>
          <w:sz w:val="28"/>
          <w:szCs w:val="28"/>
        </w:rPr>
      </w:pPr>
      <w:bookmarkStart w:id="0" w:name="_Toc486876345"/>
      <w:bookmarkStart w:id="1" w:name="_Toc487128962"/>
      <w:r w:rsidRPr="00E239CD">
        <w:rPr>
          <w:sz w:val="28"/>
          <w:szCs w:val="28"/>
        </w:rPr>
        <w:t>ОП.1</w:t>
      </w:r>
      <w:bookmarkEnd w:id="0"/>
      <w:bookmarkEnd w:id="1"/>
      <w:r w:rsidR="00AA11F7">
        <w:rPr>
          <w:sz w:val="28"/>
          <w:szCs w:val="28"/>
        </w:rPr>
        <w:t>5</w:t>
      </w:r>
      <w:r w:rsidRPr="00E239CD">
        <w:rPr>
          <w:sz w:val="28"/>
          <w:szCs w:val="28"/>
        </w:rPr>
        <w:t xml:space="preserve"> Основы туристской деятельности</w:t>
      </w:r>
    </w:p>
    <w:p w:rsidR="00E239CD" w:rsidRPr="00E239CD" w:rsidRDefault="00E239CD" w:rsidP="00E2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CD" w:rsidRPr="00E239CD" w:rsidRDefault="00E239CD" w:rsidP="00E239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CD">
        <w:rPr>
          <w:rFonts w:ascii="Times New Roman" w:hAnsi="Times New Roman" w:cs="Times New Roman"/>
          <w:b/>
          <w:bCs/>
          <w:sz w:val="28"/>
          <w:szCs w:val="28"/>
        </w:rPr>
        <w:t>Западная Двина, 202</w:t>
      </w:r>
      <w:r w:rsidR="009C56C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239CD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E239CD"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:rsidR="00E239CD" w:rsidRPr="00207470" w:rsidRDefault="00485977" w:rsidP="00E239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  <w:sectPr w:rsidR="00E239CD" w:rsidRPr="00207470" w:rsidSect="00816513">
          <w:footerReference w:type="even" r:id="rId7"/>
          <w:footerReference w:type="default" r:id="rId8"/>
          <w:pgSz w:w="11906" w:h="16838"/>
          <w:pgMar w:top="851" w:right="851" w:bottom="851" w:left="1134" w:header="709" w:footer="709" w:gutter="0"/>
          <w:cols w:space="720"/>
          <w:titlePg/>
          <w:docGrid w:linePitch="326"/>
        </w:sectPr>
      </w:pPr>
      <w:bookmarkStart w:id="2" w:name="_GoBack"/>
      <w:r>
        <w:rPr>
          <w:noProof/>
        </w:rPr>
        <w:lastRenderedPageBreak/>
        <w:drawing>
          <wp:inline distT="0" distB="0" distL="0" distR="0">
            <wp:extent cx="6189994" cy="7802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98776" cy="781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5F62E0" w:rsidRDefault="005F62E0" w:rsidP="005F6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0E9A" w:rsidRPr="00E239CD" w:rsidRDefault="009E0E9A" w:rsidP="005F6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388" w:type="pct"/>
        <w:jc w:val="center"/>
        <w:tblLook w:val="01E0" w:firstRow="1" w:lastRow="1" w:firstColumn="1" w:lastColumn="1" w:noHBand="0" w:noVBand="0"/>
      </w:tblPr>
      <w:tblGrid>
        <w:gridCol w:w="7905"/>
        <w:gridCol w:w="991"/>
      </w:tblGrid>
      <w:tr w:rsidR="00D90272" w:rsidRPr="00E239CD" w:rsidTr="00D90272">
        <w:trPr>
          <w:jc w:val="center"/>
        </w:trPr>
        <w:tc>
          <w:tcPr>
            <w:tcW w:w="4443" w:type="pct"/>
          </w:tcPr>
          <w:p w:rsidR="00D90272" w:rsidRPr="00E239CD" w:rsidRDefault="00D90272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</w:tcPr>
          <w:p w:rsidR="00D90272" w:rsidRPr="00E239CD" w:rsidRDefault="00D9027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9613D3"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E0E9A" w:rsidRPr="00E239CD" w:rsidTr="00D90272">
        <w:trPr>
          <w:jc w:val="center"/>
        </w:trPr>
        <w:tc>
          <w:tcPr>
            <w:tcW w:w="4443" w:type="pct"/>
          </w:tcPr>
          <w:p w:rsidR="00D90272" w:rsidRPr="00E239CD" w:rsidRDefault="009E0E9A" w:rsidP="00E239CD">
            <w:pPr>
              <w:numPr>
                <w:ilvl w:val="0"/>
                <w:numId w:val="1"/>
              </w:numPr>
              <w:tabs>
                <w:tab w:val="clear" w:pos="644"/>
                <w:tab w:val="num" w:pos="23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ПРОГРАММЫ УЧЕБНОЙ ДИСЦИПЛИНЫ     </w:t>
            </w:r>
          </w:p>
          <w:p w:rsidR="009E0E9A" w:rsidRPr="00E239CD" w:rsidRDefault="009E0E9A" w:rsidP="00E239CD">
            <w:pPr>
              <w:tabs>
                <w:tab w:val="num" w:pos="23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</w:tcPr>
          <w:p w:rsidR="009E0E9A" w:rsidRPr="00E239CD" w:rsidRDefault="00D9027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E0E9A" w:rsidRPr="00E239CD" w:rsidTr="00D90272">
        <w:trPr>
          <w:jc w:val="center"/>
        </w:trPr>
        <w:tc>
          <w:tcPr>
            <w:tcW w:w="4443" w:type="pct"/>
          </w:tcPr>
          <w:p w:rsidR="009E0E9A" w:rsidRPr="00E239CD" w:rsidRDefault="009E0E9A" w:rsidP="00E239CD">
            <w:pPr>
              <w:numPr>
                <w:ilvl w:val="0"/>
                <w:numId w:val="1"/>
              </w:numPr>
              <w:tabs>
                <w:tab w:val="clear" w:pos="644"/>
                <w:tab w:val="num" w:pos="23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И СОДЕРЖАНИЕ УЧЕБНОЙ ДИСЦИПЛИНЫ                                   </w:t>
            </w:r>
          </w:p>
          <w:p w:rsidR="009E0E9A" w:rsidRPr="00E239CD" w:rsidRDefault="009E0E9A" w:rsidP="00E239CD">
            <w:pPr>
              <w:tabs>
                <w:tab w:val="num" w:pos="23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</w:tcPr>
          <w:p w:rsidR="009E0E9A" w:rsidRPr="00E239CD" w:rsidRDefault="000F2647" w:rsidP="00E239CD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90272" w:rsidRPr="00E239CD" w:rsidTr="00D90272">
        <w:trPr>
          <w:jc w:val="center"/>
        </w:trPr>
        <w:tc>
          <w:tcPr>
            <w:tcW w:w="4443" w:type="pct"/>
          </w:tcPr>
          <w:p w:rsidR="00D90272" w:rsidRPr="00E239CD" w:rsidRDefault="00D90272" w:rsidP="00E239CD">
            <w:pPr>
              <w:numPr>
                <w:ilvl w:val="0"/>
                <w:numId w:val="1"/>
              </w:numPr>
              <w:tabs>
                <w:tab w:val="clear" w:pos="644"/>
                <w:tab w:val="num" w:pos="23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РЕАЛИЗАЦИИУЧЕБНОЙ ДИСЦИПЛИНЫ       </w:t>
            </w:r>
          </w:p>
          <w:p w:rsidR="00D90272" w:rsidRPr="00E239CD" w:rsidRDefault="00D90272" w:rsidP="00E239CD">
            <w:pPr>
              <w:tabs>
                <w:tab w:val="num" w:pos="23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</w:tcPr>
          <w:p w:rsidR="00D90272" w:rsidRPr="00E239CD" w:rsidRDefault="000F2647" w:rsidP="00E239CD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E0E9A" w:rsidRPr="00E239CD" w:rsidTr="00D90272">
        <w:trPr>
          <w:jc w:val="center"/>
        </w:trPr>
        <w:tc>
          <w:tcPr>
            <w:tcW w:w="4443" w:type="pct"/>
          </w:tcPr>
          <w:p w:rsidR="009E0E9A" w:rsidRPr="00E239CD" w:rsidRDefault="009E0E9A" w:rsidP="00E239CD">
            <w:pPr>
              <w:numPr>
                <w:ilvl w:val="0"/>
                <w:numId w:val="1"/>
              </w:numPr>
              <w:tabs>
                <w:tab w:val="clear" w:pos="644"/>
                <w:tab w:val="num" w:pos="23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И ОЦЕНКА РЕЗУЛЬТАТОВ ОСВОЕНИЯ УЧЕБНОЙ ДИСЦИПЛИНЫ                                                                                                                             </w:t>
            </w:r>
          </w:p>
          <w:p w:rsidR="009E0E9A" w:rsidRPr="00E239CD" w:rsidRDefault="009E0E9A" w:rsidP="00E239CD">
            <w:pPr>
              <w:tabs>
                <w:tab w:val="num" w:pos="23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</w:tcPr>
          <w:p w:rsidR="009E0E9A" w:rsidRPr="00E239CD" w:rsidRDefault="009613D3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F264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br w:type="page"/>
      </w:r>
      <w:r w:rsidRPr="00E239CD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ПРОГРАММЫ УЧЕБНОЙ ДИСЦИПЛИНЫ</w:t>
      </w:r>
    </w:p>
    <w:p w:rsidR="009E0E9A" w:rsidRPr="00E239CD" w:rsidRDefault="009E0E9A" w:rsidP="00E239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9E0E9A" w:rsidRPr="00E239CD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 является частью основной образовательной программы</w:t>
      </w:r>
      <w:r w:rsidR="005F62E0">
        <w:rPr>
          <w:rFonts w:ascii="Times New Roman" w:hAnsi="Times New Roman" w:cs="Times New Roman"/>
          <w:sz w:val="24"/>
          <w:szCs w:val="24"/>
        </w:rPr>
        <w:t xml:space="preserve"> в</w:t>
      </w:r>
      <w:r w:rsidRPr="00E239CD">
        <w:rPr>
          <w:rFonts w:ascii="Times New Roman" w:hAnsi="Times New Roman" w:cs="Times New Roman"/>
          <w:sz w:val="24"/>
          <w:szCs w:val="24"/>
        </w:rPr>
        <w:t xml:space="preserve"> соответствии с ФГОС СПО по специальности </w:t>
      </w:r>
      <w:r w:rsidRPr="00E239CD">
        <w:rPr>
          <w:rFonts w:ascii="Times New Roman" w:hAnsi="Times New Roman" w:cs="Times New Roman"/>
          <w:color w:val="000000"/>
          <w:sz w:val="24"/>
          <w:szCs w:val="24"/>
        </w:rPr>
        <w:t>43.02.1</w:t>
      </w:r>
      <w:r w:rsidR="00912312" w:rsidRPr="00E239CD">
        <w:rPr>
          <w:rFonts w:ascii="Times New Roman" w:hAnsi="Times New Roman" w:cs="Times New Roman"/>
          <w:color w:val="000000"/>
          <w:sz w:val="24"/>
          <w:szCs w:val="24"/>
        </w:rPr>
        <w:t>6 Туризм и гостеприимство</w:t>
      </w:r>
      <w:r w:rsidRPr="00E239C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178DA" w:rsidRPr="00E239CD" w:rsidRDefault="004178DA" w:rsidP="00E2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ab/>
        <w:t xml:space="preserve">Программа учебной дисциплины может быть использована в дополнительном образовании и профессиональной подготовке работников в области  профессиональной деятельности, в которой выпускники, освоившие образовательную программу, могут осуществлять профессиональную деятельность: </w:t>
      </w:r>
      <w:hyperlink r:id="rId10" w:history="1">
        <w:r w:rsidRPr="00E239CD">
          <w:rPr>
            <w:rFonts w:ascii="Times New Roman" w:hAnsi="Times New Roman" w:cs="Times New Roman"/>
            <w:sz w:val="24"/>
            <w:szCs w:val="24"/>
          </w:rPr>
          <w:t>33</w:t>
        </w:r>
      </w:hyperlink>
      <w:r w:rsidRPr="00E239CD">
        <w:rPr>
          <w:rFonts w:ascii="Times New Roman" w:hAnsi="Times New Roman" w:cs="Times New Roman"/>
          <w:sz w:val="24"/>
          <w:szCs w:val="24"/>
        </w:rPr>
        <w:t xml:space="preserve">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прочее). Опыт работы не требуется.</w:t>
      </w:r>
    </w:p>
    <w:p w:rsidR="005F62E0" w:rsidRDefault="005F62E0" w:rsidP="00E239CD">
      <w:pPr>
        <w:pStyle w:val="af"/>
        <w:jc w:val="both"/>
        <w:rPr>
          <w:b/>
        </w:rPr>
      </w:pPr>
    </w:p>
    <w:p w:rsidR="004178DA" w:rsidRPr="00E239CD" w:rsidRDefault="004178DA" w:rsidP="00E239CD">
      <w:pPr>
        <w:pStyle w:val="af"/>
        <w:jc w:val="both"/>
        <w:rPr>
          <w:b/>
        </w:rPr>
      </w:pPr>
      <w:r w:rsidRPr="00E239CD">
        <w:rPr>
          <w:b/>
        </w:rPr>
        <w:t xml:space="preserve">1.2. Место учебной дисциплины в структуре основной профессиональной образовательной программы, программы подготовки специалистов среднего звена: </w:t>
      </w:r>
    </w:p>
    <w:p w:rsidR="004178DA" w:rsidRPr="00E239CD" w:rsidRDefault="004178DA" w:rsidP="00E239CD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239CD">
        <w:rPr>
          <w:rFonts w:ascii="Times New Roman" w:eastAsia="PMingLiU" w:hAnsi="Times New Roman" w:cs="Times New Roman"/>
          <w:sz w:val="24"/>
          <w:szCs w:val="24"/>
        </w:rPr>
        <w:t xml:space="preserve">Учебная дисциплина </w:t>
      </w:r>
      <w:r w:rsidRPr="00E239CD">
        <w:rPr>
          <w:rFonts w:ascii="Times New Roman" w:hAnsi="Times New Roman" w:cs="Times New Roman"/>
          <w:sz w:val="24"/>
          <w:szCs w:val="24"/>
        </w:rPr>
        <w:t xml:space="preserve">Основы туристской деятельности </w:t>
      </w:r>
      <w:r w:rsidRPr="00E239CD">
        <w:rPr>
          <w:rFonts w:ascii="Times New Roman" w:eastAsia="PMingLiU" w:hAnsi="Times New Roman" w:cs="Times New Roman"/>
          <w:sz w:val="24"/>
          <w:szCs w:val="24"/>
        </w:rPr>
        <w:t>входит в общепрофессиональный цикл (ОП)</w:t>
      </w:r>
    </w:p>
    <w:p w:rsidR="009E0E9A" w:rsidRPr="00E239CD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6"/>
        <w:gridCol w:w="5064"/>
        <w:gridCol w:w="3957"/>
      </w:tblGrid>
      <w:tr w:rsidR="009E0E9A" w:rsidRPr="00E239CD" w:rsidTr="0054220D">
        <w:trPr>
          <w:trHeight w:val="649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9E0E9A" w:rsidRPr="00E239CD" w:rsidRDefault="00522ECB" w:rsidP="00E239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9E0E9A"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953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E0E9A" w:rsidRPr="00E239CD" w:rsidTr="0054220D">
        <w:trPr>
          <w:trHeight w:val="649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53" w:type="pct"/>
          </w:tcPr>
          <w:p w:rsidR="0054220D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</w:t>
            </w:r>
          </w:p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9E0E9A" w:rsidRPr="00E239CD" w:rsidTr="0054220D">
        <w:trPr>
          <w:trHeight w:val="649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1953" w:type="pct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9E0E9A" w:rsidRPr="00E239CD" w:rsidTr="0054220D">
        <w:trPr>
          <w:trHeight w:val="649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3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</w:t>
            </w:r>
          </w:p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нести за них ответственность.</w:t>
            </w:r>
          </w:p>
        </w:tc>
        <w:tc>
          <w:tcPr>
            <w:tcW w:w="1953" w:type="pct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Психология коллектива;</w:t>
            </w:r>
          </w:p>
        </w:tc>
      </w:tr>
      <w:tr w:rsidR="009E0E9A" w:rsidRPr="00E239CD" w:rsidTr="0054220D">
        <w:trPr>
          <w:trHeight w:val="649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4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</w:t>
            </w:r>
          </w:p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эффективного выполнения профессиональных задач, профессионального и</w:t>
            </w:r>
          </w:p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личностного развития.</w:t>
            </w:r>
          </w:p>
        </w:tc>
        <w:tc>
          <w:tcPr>
            <w:tcW w:w="1953" w:type="pct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методы планирования труда работников службы; </w:t>
            </w:r>
          </w:p>
        </w:tc>
      </w:tr>
      <w:tr w:rsidR="009E0E9A" w:rsidRPr="00E239CD" w:rsidTr="0054220D">
        <w:trPr>
          <w:trHeight w:val="649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5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</w:t>
            </w:r>
          </w:p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1953" w:type="pct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методику определения потребностей;</w:t>
            </w:r>
          </w:p>
        </w:tc>
      </w:tr>
      <w:tr w:rsidR="009E0E9A" w:rsidRPr="00E239CD" w:rsidTr="0054220D">
        <w:trPr>
          <w:trHeight w:val="649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6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1953" w:type="pct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структура и место различных служб;</w:t>
            </w:r>
          </w:p>
        </w:tc>
      </w:tr>
      <w:tr w:rsidR="009E0E9A" w:rsidRPr="00E239CD" w:rsidTr="0054220D">
        <w:trPr>
          <w:trHeight w:val="132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7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1953" w:type="pct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конфликтных ситуациях, возникающих в процессе функционирования </w:t>
            </w:r>
          </w:p>
        </w:tc>
      </w:tr>
      <w:tr w:rsidR="009E0E9A" w:rsidRPr="00E239CD" w:rsidTr="0054220D">
        <w:trPr>
          <w:trHeight w:val="649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8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  <w:r w:rsidR="003F1C25"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квалификации.</w:t>
            </w:r>
          </w:p>
        </w:tc>
        <w:tc>
          <w:tcPr>
            <w:tcW w:w="1953" w:type="pct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требования к персоналу;</w:t>
            </w:r>
          </w:p>
        </w:tc>
      </w:tr>
      <w:tr w:rsidR="009E0E9A" w:rsidRPr="00E239CD" w:rsidTr="0054220D">
        <w:trPr>
          <w:trHeight w:val="649"/>
        </w:trPr>
        <w:tc>
          <w:tcPr>
            <w:tcW w:w="550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9</w:t>
            </w:r>
          </w:p>
        </w:tc>
        <w:tc>
          <w:tcPr>
            <w:tcW w:w="2498" w:type="pct"/>
          </w:tcPr>
          <w:p w:rsidR="009E0E9A" w:rsidRPr="00E239CD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1953" w:type="pct"/>
          </w:tcPr>
          <w:p w:rsidR="0054220D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качества обслуживания; </w:t>
            </w:r>
          </w:p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методы оценки качества предоставленных услуг</w:t>
            </w:r>
          </w:p>
        </w:tc>
      </w:tr>
    </w:tbl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2E0" w:rsidRDefault="005F62E0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5B672B" w:rsidRPr="00E239CD" w:rsidRDefault="005B672B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5B672B" w:rsidRPr="00E239CD" w:rsidRDefault="005B672B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686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1"/>
        <w:gridCol w:w="1879"/>
      </w:tblGrid>
      <w:tr w:rsidR="005F62E0" w:rsidRPr="005F62E0" w:rsidTr="00062FD7">
        <w:trPr>
          <w:trHeight w:val="490"/>
        </w:trPr>
        <w:tc>
          <w:tcPr>
            <w:tcW w:w="4011" w:type="pct"/>
            <w:vAlign w:val="center"/>
          </w:tcPr>
          <w:p w:rsidR="009E0E9A" w:rsidRPr="005F62E0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89" w:type="pct"/>
            <w:vAlign w:val="center"/>
          </w:tcPr>
          <w:p w:rsidR="009E0E9A" w:rsidRPr="005F62E0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F62E0" w:rsidRPr="005F62E0" w:rsidTr="00062FD7">
        <w:trPr>
          <w:trHeight w:val="490"/>
        </w:trPr>
        <w:tc>
          <w:tcPr>
            <w:tcW w:w="4011" w:type="pct"/>
            <w:vAlign w:val="center"/>
          </w:tcPr>
          <w:p w:rsidR="009E0E9A" w:rsidRPr="005F62E0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учебной дисциплины </w:t>
            </w:r>
          </w:p>
        </w:tc>
        <w:tc>
          <w:tcPr>
            <w:tcW w:w="989" w:type="pct"/>
            <w:vAlign w:val="center"/>
          </w:tcPr>
          <w:p w:rsidR="009E0E9A" w:rsidRPr="005F62E0" w:rsidRDefault="0091231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50</w:t>
            </w:r>
          </w:p>
        </w:tc>
      </w:tr>
      <w:tr w:rsidR="005F62E0" w:rsidRPr="005F62E0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F62E0" w:rsidRDefault="005F62E0" w:rsidP="00E239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89" w:type="pct"/>
            <w:vAlign w:val="center"/>
          </w:tcPr>
          <w:p w:rsidR="005B672B" w:rsidRPr="005F62E0" w:rsidRDefault="005F62E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</w:tr>
      <w:tr w:rsidR="005F62E0" w:rsidRPr="005F62E0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F62E0" w:rsidRDefault="005B672B" w:rsidP="00E239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89" w:type="pct"/>
            <w:vAlign w:val="center"/>
          </w:tcPr>
          <w:p w:rsidR="005B672B" w:rsidRPr="005F62E0" w:rsidRDefault="0091231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50</w:t>
            </w:r>
          </w:p>
        </w:tc>
      </w:tr>
      <w:tr w:rsidR="005F62E0" w:rsidRPr="005F62E0" w:rsidTr="00062FD7">
        <w:trPr>
          <w:trHeight w:val="490"/>
        </w:trPr>
        <w:tc>
          <w:tcPr>
            <w:tcW w:w="5000" w:type="pct"/>
            <w:gridSpan w:val="2"/>
            <w:vAlign w:val="center"/>
          </w:tcPr>
          <w:p w:rsidR="005B672B" w:rsidRPr="005F62E0" w:rsidRDefault="005B672B" w:rsidP="00E239C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F62E0" w:rsidRPr="005F62E0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F62E0" w:rsidRDefault="005B672B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89" w:type="pct"/>
            <w:vAlign w:val="center"/>
          </w:tcPr>
          <w:p w:rsidR="005B672B" w:rsidRPr="005F62E0" w:rsidRDefault="0091231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5F62E0" w:rsidRPr="005F62E0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F62E0" w:rsidRDefault="005B672B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89" w:type="pct"/>
            <w:vAlign w:val="center"/>
          </w:tcPr>
          <w:p w:rsidR="005B672B" w:rsidRPr="005F62E0" w:rsidRDefault="005B672B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5F62E0" w:rsidRPr="005F62E0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F62E0" w:rsidRDefault="005B672B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5F62E0" w:rsidRPr="005F62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– контрольная работа</w:t>
            </w:r>
            <w:r w:rsidRPr="005F62E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89" w:type="pct"/>
            <w:vAlign w:val="center"/>
          </w:tcPr>
          <w:p w:rsidR="005B672B" w:rsidRPr="005F62E0" w:rsidRDefault="009613D3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2E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9E0E9A" w:rsidRPr="00E239CD" w:rsidSect="0060234C">
          <w:footerReference w:type="default" r:id="rId11"/>
          <w:pgSz w:w="11906" w:h="16838"/>
          <w:pgMar w:top="851" w:right="851" w:bottom="851" w:left="1134" w:header="709" w:footer="709" w:gutter="0"/>
          <w:cols w:space="720"/>
          <w:titlePg/>
          <w:docGrid w:linePitch="299"/>
        </w:sectPr>
      </w:pP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0697A" w:rsidRPr="00E239CD">
        <w:rPr>
          <w:rFonts w:ascii="Times New Roman" w:hAnsi="Times New Roman" w:cs="Times New Roman"/>
          <w:sz w:val="24"/>
          <w:szCs w:val="24"/>
        </w:rPr>
        <w:t>ОП.1</w:t>
      </w:r>
      <w:r w:rsidR="00AA11F7">
        <w:rPr>
          <w:rFonts w:ascii="Times New Roman" w:hAnsi="Times New Roman" w:cs="Times New Roman"/>
          <w:sz w:val="24"/>
          <w:szCs w:val="24"/>
        </w:rPr>
        <w:t>5</w:t>
      </w:r>
      <w:r w:rsidR="0000697A" w:rsidRPr="00E239CD">
        <w:rPr>
          <w:rFonts w:ascii="Times New Roman" w:hAnsi="Times New Roman" w:cs="Times New Roman"/>
          <w:sz w:val="24"/>
          <w:szCs w:val="24"/>
        </w:rPr>
        <w:t xml:space="preserve"> Основы туристской деятельности</w:t>
      </w:r>
    </w:p>
    <w:p w:rsidR="00A0705D" w:rsidRPr="00E239CD" w:rsidRDefault="00A0705D" w:rsidP="00E239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413"/>
        <w:gridCol w:w="18"/>
        <w:gridCol w:w="12"/>
        <w:gridCol w:w="9413"/>
        <w:gridCol w:w="1256"/>
        <w:gridCol w:w="1765"/>
      </w:tblGrid>
      <w:tr w:rsidR="009E0E9A" w:rsidRPr="00E239CD" w:rsidTr="00912312">
        <w:trPr>
          <w:trHeight w:val="20"/>
        </w:trPr>
        <w:tc>
          <w:tcPr>
            <w:tcW w:w="724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73" w:type="pct"/>
            <w:gridSpan w:val="4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7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86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9E0E9A" w:rsidRPr="00E239CD" w:rsidTr="00912312">
        <w:trPr>
          <w:trHeight w:val="20"/>
        </w:trPr>
        <w:tc>
          <w:tcPr>
            <w:tcW w:w="724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273" w:type="pct"/>
            <w:gridSpan w:val="4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86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9E0E9A" w:rsidRPr="00E239CD" w:rsidTr="00912312">
        <w:trPr>
          <w:trHeight w:val="611"/>
        </w:trPr>
        <w:tc>
          <w:tcPr>
            <w:tcW w:w="724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 w:rsidR="00CB590F"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Туризм</w:t>
            </w:r>
          </w:p>
        </w:tc>
        <w:tc>
          <w:tcPr>
            <w:tcW w:w="143" w:type="pct"/>
            <w:gridSpan w:val="2"/>
          </w:tcPr>
          <w:p w:rsidR="009E0E9A" w:rsidRPr="00E239CD" w:rsidRDefault="009E0E9A" w:rsidP="00E239C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E239CD" w:rsidRDefault="00645A65" w:rsidP="00E239CD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szCs w:val="24"/>
              </w:rPr>
            </w:pPr>
            <w:r w:rsidRPr="00E239CD">
              <w:rPr>
                <w:rFonts w:ascii="Times New Roman" w:hAnsi="Times New Roman"/>
                <w:szCs w:val="24"/>
              </w:rPr>
              <w:t>История развития мирового и отечественного туризма.</w:t>
            </w:r>
          </w:p>
          <w:p w:rsidR="00E21689" w:rsidRPr="00E239CD" w:rsidRDefault="00E21689" w:rsidP="00E239CD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szCs w:val="24"/>
              </w:rPr>
            </w:pPr>
            <w:proofErr w:type="gramStart"/>
            <w:r w:rsidRPr="00E239CD">
              <w:rPr>
                <w:rFonts w:ascii="Times New Roman" w:hAnsi="Times New Roman"/>
                <w:szCs w:val="24"/>
              </w:rPr>
              <w:t>Факторы</w:t>
            </w:r>
            <w:proofErr w:type="gramEnd"/>
            <w:r w:rsidRPr="00E239CD">
              <w:rPr>
                <w:rFonts w:ascii="Times New Roman" w:hAnsi="Times New Roman"/>
                <w:szCs w:val="24"/>
              </w:rPr>
              <w:t xml:space="preserve"> определяющие развит</w:t>
            </w:r>
            <w:r w:rsidR="004E4526">
              <w:rPr>
                <w:rFonts w:ascii="Times New Roman" w:hAnsi="Times New Roman"/>
                <w:szCs w:val="24"/>
              </w:rPr>
              <w:t>и</w:t>
            </w:r>
            <w:r w:rsidRPr="00E239CD">
              <w:rPr>
                <w:rFonts w:ascii="Times New Roman" w:hAnsi="Times New Roman"/>
                <w:szCs w:val="24"/>
              </w:rPr>
              <w:t>е туризма.</w:t>
            </w:r>
          </w:p>
        </w:tc>
        <w:tc>
          <w:tcPr>
            <w:tcW w:w="417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</w:tc>
      </w:tr>
      <w:tr w:rsidR="00E21689" w:rsidRPr="00E239CD" w:rsidTr="00912312">
        <w:trPr>
          <w:trHeight w:val="20"/>
        </w:trPr>
        <w:tc>
          <w:tcPr>
            <w:tcW w:w="724" w:type="pct"/>
            <w:vMerge w:val="restart"/>
          </w:tcPr>
          <w:p w:rsidR="00E21689" w:rsidRPr="00E239CD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E21689" w:rsidRPr="00E239CD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Индустрия и инфраструктура туризма</w:t>
            </w:r>
          </w:p>
        </w:tc>
        <w:tc>
          <w:tcPr>
            <w:tcW w:w="3273" w:type="pct"/>
            <w:gridSpan w:val="4"/>
          </w:tcPr>
          <w:p w:rsidR="00E21689" w:rsidRPr="00E239CD" w:rsidRDefault="00E21689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  <w:vAlign w:val="center"/>
          </w:tcPr>
          <w:p w:rsidR="00E21689" w:rsidRPr="00E239CD" w:rsidRDefault="00AC70CE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E21689" w:rsidRPr="00E239CD" w:rsidRDefault="00E2168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89" w:rsidRPr="00E239CD" w:rsidTr="00912312">
        <w:trPr>
          <w:trHeight w:val="238"/>
        </w:trPr>
        <w:tc>
          <w:tcPr>
            <w:tcW w:w="724" w:type="pct"/>
            <w:vMerge/>
          </w:tcPr>
          <w:p w:rsidR="00E21689" w:rsidRPr="00E239CD" w:rsidRDefault="00E21689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E21689" w:rsidRPr="00E239CD" w:rsidRDefault="00E21689" w:rsidP="00E239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130" w:type="pct"/>
            <w:gridSpan w:val="2"/>
          </w:tcPr>
          <w:p w:rsidR="00E21689" w:rsidRPr="00E239CD" w:rsidRDefault="00E21689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структура индустрии туризма.</w:t>
            </w:r>
            <w:r w:rsidR="00912312"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 Туристский продукт. Характеристика организационных форм и видов туризма.</w:t>
            </w:r>
          </w:p>
        </w:tc>
        <w:tc>
          <w:tcPr>
            <w:tcW w:w="417" w:type="pct"/>
            <w:vAlign w:val="center"/>
          </w:tcPr>
          <w:p w:rsidR="00E21689" w:rsidRPr="00E239CD" w:rsidRDefault="00E21689" w:rsidP="00E239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E21689" w:rsidRPr="00E239CD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</w:tc>
      </w:tr>
      <w:tr w:rsidR="00E21689" w:rsidRPr="00E239CD" w:rsidTr="00912312">
        <w:trPr>
          <w:trHeight w:val="289"/>
        </w:trPr>
        <w:tc>
          <w:tcPr>
            <w:tcW w:w="724" w:type="pct"/>
            <w:vMerge/>
          </w:tcPr>
          <w:p w:rsidR="00E21689" w:rsidRPr="00E239CD" w:rsidRDefault="00E21689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E21689" w:rsidRPr="00E239CD" w:rsidRDefault="00E21689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  <w:vAlign w:val="center"/>
          </w:tcPr>
          <w:p w:rsidR="00E21689" w:rsidRPr="00E239CD" w:rsidRDefault="00E21689" w:rsidP="00E239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E21689" w:rsidRPr="00E239CD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89" w:rsidRPr="00E239CD" w:rsidTr="00912312">
        <w:trPr>
          <w:trHeight w:val="289"/>
        </w:trPr>
        <w:tc>
          <w:tcPr>
            <w:tcW w:w="724" w:type="pct"/>
            <w:vMerge/>
          </w:tcPr>
          <w:p w:rsidR="00E21689" w:rsidRPr="00E239CD" w:rsidRDefault="00E21689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E21689" w:rsidRPr="00E239CD" w:rsidRDefault="00E21689" w:rsidP="00E239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E21689" w:rsidRPr="00E239CD" w:rsidRDefault="00E21689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Охарактеризовать организационные формы и виды туризма.</w:t>
            </w:r>
          </w:p>
        </w:tc>
        <w:tc>
          <w:tcPr>
            <w:tcW w:w="417" w:type="pct"/>
            <w:vAlign w:val="center"/>
          </w:tcPr>
          <w:p w:rsidR="00E21689" w:rsidRPr="00E239CD" w:rsidRDefault="00E21689" w:rsidP="00E239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E21689" w:rsidRPr="00E239CD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F4A" w:rsidRPr="00E239CD" w:rsidTr="00912312">
        <w:trPr>
          <w:trHeight w:val="20"/>
        </w:trPr>
        <w:tc>
          <w:tcPr>
            <w:tcW w:w="724" w:type="pct"/>
            <w:vMerge w:val="restart"/>
          </w:tcPr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состояния и структуры рынка туристских услуг.</w:t>
            </w:r>
          </w:p>
        </w:tc>
        <w:tc>
          <w:tcPr>
            <w:tcW w:w="3273" w:type="pct"/>
            <w:gridSpan w:val="4"/>
          </w:tcPr>
          <w:p w:rsidR="00FF7F4A" w:rsidRPr="00E239CD" w:rsidRDefault="00FF7F4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  <w:vAlign w:val="center"/>
          </w:tcPr>
          <w:p w:rsidR="00FF7F4A" w:rsidRPr="00E239CD" w:rsidRDefault="00AC70CE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F4A" w:rsidRPr="00E239CD" w:rsidTr="00912312">
        <w:trPr>
          <w:trHeight w:val="341"/>
        </w:trPr>
        <w:tc>
          <w:tcPr>
            <w:tcW w:w="724" w:type="pct"/>
            <w:vMerge/>
          </w:tcPr>
          <w:p w:rsidR="00FF7F4A" w:rsidRPr="00E239CD" w:rsidRDefault="00FF7F4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FF7F4A" w:rsidRPr="00E239CD" w:rsidRDefault="00FF7F4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FF7F4A" w:rsidRPr="00E239CD" w:rsidRDefault="00FF7F4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Структура рынка туристских услуг.</w:t>
            </w:r>
            <w:r w:rsidR="00912312"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российского туристского рынка.</w:t>
            </w:r>
          </w:p>
        </w:tc>
        <w:tc>
          <w:tcPr>
            <w:tcW w:w="417" w:type="pct"/>
            <w:vAlign w:val="center"/>
          </w:tcPr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FF7F4A" w:rsidRPr="00E239CD" w:rsidTr="00912312">
        <w:trPr>
          <w:trHeight w:val="365"/>
        </w:trPr>
        <w:tc>
          <w:tcPr>
            <w:tcW w:w="724" w:type="pct"/>
            <w:vMerge/>
          </w:tcPr>
          <w:p w:rsidR="00FF7F4A" w:rsidRPr="00E239CD" w:rsidRDefault="00FF7F4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FF7F4A" w:rsidRPr="00E239CD" w:rsidRDefault="00FF7F4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  <w:vAlign w:val="center"/>
          </w:tcPr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F4A" w:rsidRPr="00E239CD" w:rsidTr="00912312">
        <w:trPr>
          <w:trHeight w:val="70"/>
        </w:trPr>
        <w:tc>
          <w:tcPr>
            <w:tcW w:w="724" w:type="pct"/>
            <w:vMerge/>
          </w:tcPr>
          <w:p w:rsidR="00FF7F4A" w:rsidRPr="00E239CD" w:rsidRDefault="00FF7F4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FF7F4A" w:rsidRPr="00E239CD" w:rsidRDefault="0065363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Услуги размещения и питания в туризме.</w:t>
            </w:r>
          </w:p>
        </w:tc>
        <w:tc>
          <w:tcPr>
            <w:tcW w:w="417" w:type="pct"/>
            <w:vAlign w:val="center"/>
          </w:tcPr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FF7F4A" w:rsidRPr="00E239CD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0"/>
        </w:trPr>
        <w:tc>
          <w:tcPr>
            <w:tcW w:w="724" w:type="pct"/>
            <w:vMerge w:val="restart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9E0E9A" w:rsidRPr="00E239CD" w:rsidRDefault="0048270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Туристские ресу</w:t>
            </w:r>
            <w:r w:rsidR="007D139B"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рсы.</w:t>
            </w:r>
          </w:p>
        </w:tc>
        <w:tc>
          <w:tcPr>
            <w:tcW w:w="3273" w:type="pct"/>
            <w:gridSpan w:val="4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E239CD" w:rsidRDefault="00AC70CE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325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E239CD" w:rsidRDefault="009E0E9A" w:rsidP="00E239C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130" w:type="pct"/>
            <w:gridSpan w:val="2"/>
          </w:tcPr>
          <w:p w:rsidR="009E0E9A" w:rsidRPr="00E239CD" w:rsidRDefault="0048270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Понятия и виды туристских ресурсов.</w:t>
            </w:r>
            <w:r w:rsidR="00AC70CE"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туристского потенциала России.</w:t>
            </w:r>
          </w:p>
        </w:tc>
        <w:tc>
          <w:tcPr>
            <w:tcW w:w="417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535E5D" w:rsidRPr="00E239CD" w:rsidTr="00912312">
        <w:trPr>
          <w:trHeight w:val="319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E239CD" w:rsidRDefault="0065363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Практическое</w:t>
            </w:r>
            <w:r w:rsidR="00535E5D"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</w:t>
            </w: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е</w:t>
            </w:r>
          </w:p>
        </w:tc>
        <w:tc>
          <w:tcPr>
            <w:tcW w:w="417" w:type="pct"/>
          </w:tcPr>
          <w:p w:rsidR="00535E5D" w:rsidRPr="00E239CD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5D" w:rsidRPr="00E239CD" w:rsidTr="00912312">
        <w:trPr>
          <w:trHeight w:val="319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535E5D" w:rsidRPr="00E239CD" w:rsidRDefault="00535E5D" w:rsidP="00E239C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535E5D" w:rsidRPr="00E239CD" w:rsidRDefault="00403E3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Этическая и эстетическая культура сервиса</w:t>
            </w:r>
          </w:p>
        </w:tc>
        <w:tc>
          <w:tcPr>
            <w:tcW w:w="417" w:type="pct"/>
          </w:tcPr>
          <w:p w:rsidR="00535E5D" w:rsidRPr="00E239CD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0"/>
        </w:trPr>
        <w:tc>
          <w:tcPr>
            <w:tcW w:w="724" w:type="pct"/>
            <w:vMerge w:val="restar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482705" w:rsidRPr="00E239CD" w:rsidRDefault="0048270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Нормативно-правовое</w:t>
            </w:r>
            <w:r w:rsidR="00926710"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регулирование в сфере туризма.</w:t>
            </w:r>
          </w:p>
        </w:tc>
        <w:tc>
          <w:tcPr>
            <w:tcW w:w="3273" w:type="pct"/>
            <w:gridSpan w:val="4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E239CD" w:rsidRDefault="002A68C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35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E239CD" w:rsidRDefault="009E0E9A" w:rsidP="00E239C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E239CD" w:rsidRDefault="0092671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Законодательство в сфере туризма.</w:t>
            </w:r>
            <w:r w:rsidR="00912312"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 регулирование туризма.</w:t>
            </w:r>
          </w:p>
        </w:tc>
        <w:tc>
          <w:tcPr>
            <w:tcW w:w="417" w:type="pct"/>
          </w:tcPr>
          <w:p w:rsidR="009E0E9A" w:rsidRPr="00E239CD" w:rsidRDefault="009E0E9A" w:rsidP="00E239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9E0E9A" w:rsidRPr="00E239CD" w:rsidTr="00912312">
        <w:trPr>
          <w:trHeight w:val="20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9E0E9A" w:rsidRPr="00E239CD" w:rsidRDefault="00234EA4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</w:tcPr>
          <w:p w:rsidR="009E0E9A" w:rsidRPr="00E239CD" w:rsidRDefault="009E0E9A" w:rsidP="00E239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0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E239CD" w:rsidRDefault="009E0E9A" w:rsidP="00E239C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E239CD" w:rsidRDefault="00403E3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Комплекс услуг предприятий питания</w:t>
            </w:r>
          </w:p>
        </w:tc>
        <w:tc>
          <w:tcPr>
            <w:tcW w:w="417" w:type="pct"/>
          </w:tcPr>
          <w:p w:rsidR="009E0E9A" w:rsidRPr="00E239CD" w:rsidRDefault="009E0E9A" w:rsidP="00E239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76"/>
        </w:trPr>
        <w:tc>
          <w:tcPr>
            <w:tcW w:w="724" w:type="pct"/>
            <w:vMerge w:val="restar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:rsidR="009E0E9A" w:rsidRPr="00E239CD" w:rsidRDefault="0076287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Потребительское право</w:t>
            </w:r>
          </w:p>
        </w:tc>
        <w:tc>
          <w:tcPr>
            <w:tcW w:w="3273" w:type="pct"/>
            <w:gridSpan w:val="4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E239CD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526" w:rsidRPr="00E239CD" w:rsidTr="00912312">
        <w:trPr>
          <w:trHeight w:val="286"/>
        </w:trPr>
        <w:tc>
          <w:tcPr>
            <w:tcW w:w="724" w:type="pct"/>
            <w:vMerge/>
          </w:tcPr>
          <w:p w:rsidR="004E4526" w:rsidRPr="00E239CD" w:rsidRDefault="004E4526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4E4526" w:rsidRPr="00E239CD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4E4526" w:rsidRPr="00E239CD" w:rsidRDefault="004E4526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Потребительское право. Содержание закона РФ «О защите прав потребителей».</w:t>
            </w:r>
          </w:p>
        </w:tc>
        <w:tc>
          <w:tcPr>
            <w:tcW w:w="417" w:type="pct"/>
            <w:vMerge w:val="restart"/>
          </w:tcPr>
          <w:p w:rsidR="004E4526" w:rsidRPr="00E239CD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4E4526" w:rsidRPr="00E239CD" w:rsidRDefault="004E4526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4E4526" w:rsidRPr="00E239CD" w:rsidTr="00912312">
        <w:trPr>
          <w:trHeight w:val="286"/>
        </w:trPr>
        <w:tc>
          <w:tcPr>
            <w:tcW w:w="724" w:type="pct"/>
            <w:vMerge/>
          </w:tcPr>
          <w:p w:rsidR="004E4526" w:rsidRPr="00E239CD" w:rsidRDefault="004E4526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4E4526" w:rsidRPr="00E239CD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130" w:type="pct"/>
            <w:gridSpan w:val="2"/>
          </w:tcPr>
          <w:p w:rsidR="004E4526" w:rsidRPr="00E239CD" w:rsidRDefault="004E4526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Принципы работы с потребителем.</w:t>
            </w:r>
          </w:p>
        </w:tc>
        <w:tc>
          <w:tcPr>
            <w:tcW w:w="417" w:type="pct"/>
            <w:vMerge/>
          </w:tcPr>
          <w:p w:rsidR="004E4526" w:rsidRPr="00E239CD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4E4526" w:rsidRPr="00E239CD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535E5D" w:rsidRPr="00E239CD" w:rsidTr="00912312">
        <w:trPr>
          <w:trHeight w:val="286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E239CD" w:rsidRDefault="00234EA4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</w:tcPr>
          <w:p w:rsidR="00535E5D" w:rsidRPr="00E239CD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E239CD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77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E239CD" w:rsidRDefault="0065363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Организация ресторанного обслуживания.</w:t>
            </w:r>
          </w:p>
        </w:tc>
        <w:tc>
          <w:tcPr>
            <w:tcW w:w="417" w:type="pct"/>
          </w:tcPr>
          <w:p w:rsidR="009E0E9A" w:rsidRPr="00E239CD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5D" w:rsidRPr="00E239CD" w:rsidTr="00912312">
        <w:trPr>
          <w:trHeight w:val="273"/>
        </w:trPr>
        <w:tc>
          <w:tcPr>
            <w:tcW w:w="724" w:type="pct"/>
            <w:vMerge w:val="restart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Правила оказания услуг в туризме.</w:t>
            </w:r>
          </w:p>
        </w:tc>
        <w:tc>
          <w:tcPr>
            <w:tcW w:w="3273" w:type="pct"/>
            <w:gridSpan w:val="4"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E5D" w:rsidRPr="00E239CD" w:rsidTr="00912312">
        <w:trPr>
          <w:trHeight w:val="351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" w:type="pct"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36" w:type="pct"/>
            <w:gridSpan w:val="3"/>
          </w:tcPr>
          <w:p w:rsidR="00535E5D" w:rsidRPr="00E239CD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Содержание правил оказанию услуг по реализации туристского продукта.</w:t>
            </w:r>
          </w:p>
        </w:tc>
        <w:tc>
          <w:tcPr>
            <w:tcW w:w="417" w:type="pct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E239CD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535E5D" w:rsidRPr="00E239CD" w:rsidTr="00912312">
        <w:trPr>
          <w:trHeight w:val="351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E239CD" w:rsidRDefault="00234EA4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Практическо</w:t>
            </w:r>
            <w:r w:rsidR="00690AE8"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е</w:t>
            </w: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занятие</w:t>
            </w:r>
          </w:p>
        </w:tc>
        <w:tc>
          <w:tcPr>
            <w:tcW w:w="417" w:type="pct"/>
          </w:tcPr>
          <w:p w:rsidR="00535E5D" w:rsidRPr="00E239CD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E239CD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5D" w:rsidRPr="00E239CD" w:rsidTr="00912312">
        <w:trPr>
          <w:trHeight w:val="351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" w:type="pct"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136" w:type="pct"/>
            <w:gridSpan w:val="3"/>
          </w:tcPr>
          <w:p w:rsidR="00535E5D" w:rsidRPr="00E239CD" w:rsidRDefault="0065363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Организация банкетов и кейтеринга.</w:t>
            </w:r>
          </w:p>
        </w:tc>
        <w:tc>
          <w:tcPr>
            <w:tcW w:w="417" w:type="pct"/>
          </w:tcPr>
          <w:p w:rsidR="00535E5D" w:rsidRPr="00E239CD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E239CD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0"/>
        </w:trPr>
        <w:tc>
          <w:tcPr>
            <w:tcW w:w="724" w:type="pct"/>
            <w:vMerge w:val="restar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A815D4" w:rsidRPr="00E239CD" w:rsidRDefault="00A815D4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Туристские формальности</w:t>
            </w:r>
          </w:p>
        </w:tc>
        <w:tc>
          <w:tcPr>
            <w:tcW w:w="3273" w:type="pct"/>
            <w:gridSpan w:val="4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E239CD" w:rsidRDefault="003A6174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375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E239CD" w:rsidRDefault="00A815D4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Понятие и виды формальностей в сфере туризма.</w:t>
            </w:r>
          </w:p>
          <w:p w:rsidR="00A815D4" w:rsidRPr="00E239CD" w:rsidRDefault="00A815D4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Значение туристских формальностей.</w:t>
            </w:r>
          </w:p>
        </w:tc>
        <w:tc>
          <w:tcPr>
            <w:tcW w:w="417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E239CD" w:rsidRDefault="009E0E9A" w:rsidP="00E239C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ОК</w:t>
            </w: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 1- ОК 11</w:t>
            </w:r>
          </w:p>
        </w:tc>
      </w:tr>
      <w:tr w:rsidR="00690AE8" w:rsidRPr="00E239CD" w:rsidTr="00912312">
        <w:trPr>
          <w:trHeight w:val="350"/>
        </w:trPr>
        <w:tc>
          <w:tcPr>
            <w:tcW w:w="724" w:type="pct"/>
            <w:vMerge/>
          </w:tcPr>
          <w:p w:rsidR="00690AE8" w:rsidRPr="00E239CD" w:rsidRDefault="00690AE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690AE8" w:rsidRPr="00E239CD" w:rsidRDefault="00234EA4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</w:tcPr>
          <w:p w:rsidR="00690AE8" w:rsidRPr="00E239CD" w:rsidRDefault="0065363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690AE8" w:rsidRPr="00E239CD" w:rsidRDefault="00690AE8" w:rsidP="00E239C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690AE8" w:rsidRPr="00E239CD" w:rsidTr="00912312">
        <w:trPr>
          <w:trHeight w:val="300"/>
        </w:trPr>
        <w:tc>
          <w:tcPr>
            <w:tcW w:w="724" w:type="pct"/>
            <w:vMerge/>
          </w:tcPr>
          <w:p w:rsidR="00690AE8" w:rsidRPr="00E239CD" w:rsidRDefault="00690AE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690AE8" w:rsidRPr="00E239CD" w:rsidRDefault="00690AE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690AE8" w:rsidRPr="00E239CD" w:rsidRDefault="005D67F9" w:rsidP="00E239C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Национальные особенности туристов.</w:t>
            </w:r>
          </w:p>
        </w:tc>
        <w:tc>
          <w:tcPr>
            <w:tcW w:w="417" w:type="pct"/>
          </w:tcPr>
          <w:p w:rsidR="00690AE8" w:rsidRPr="00E239CD" w:rsidRDefault="0065363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690AE8" w:rsidRPr="00E239CD" w:rsidRDefault="00690AE8" w:rsidP="00E239C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9E0E9A" w:rsidRPr="00E239CD" w:rsidTr="00912312">
        <w:trPr>
          <w:trHeight w:val="131"/>
        </w:trPr>
        <w:tc>
          <w:tcPr>
            <w:tcW w:w="724" w:type="pct"/>
            <w:vMerge w:val="restar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A815D4" w:rsidRPr="00E239CD" w:rsidRDefault="0056745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Общие положения о договорах</w:t>
            </w:r>
          </w:p>
        </w:tc>
        <w:tc>
          <w:tcPr>
            <w:tcW w:w="3273" w:type="pct"/>
            <w:gridSpan w:val="4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E239CD" w:rsidRDefault="0091231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355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E239CD" w:rsidRDefault="00A815D4" w:rsidP="00E239CD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E0E9A" w:rsidRPr="00E23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0" w:type="pct"/>
            <w:gridSpan w:val="2"/>
          </w:tcPr>
          <w:p w:rsidR="009E0E9A" w:rsidRPr="00E239CD" w:rsidRDefault="0056745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договора.</w:t>
            </w:r>
          </w:p>
          <w:p w:rsidR="00567455" w:rsidRPr="00E239CD" w:rsidRDefault="0056745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Публичный договор.</w:t>
            </w:r>
          </w:p>
          <w:p w:rsidR="00567455" w:rsidRPr="00E239CD" w:rsidRDefault="0056745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</w:t>
            </w:r>
            <w:proofErr w:type="gramStart"/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  договоров</w:t>
            </w:r>
            <w:proofErr w:type="gramEnd"/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67455" w:rsidRPr="00E239CD" w:rsidRDefault="0056745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заключения, изменения и расторжения договора.</w:t>
            </w:r>
          </w:p>
          <w:p w:rsidR="00912312" w:rsidRPr="00E239CD" w:rsidRDefault="00912312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</w:t>
            </w:r>
            <w:proofErr w:type="gramStart"/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  договоров</w:t>
            </w:r>
            <w:proofErr w:type="gramEnd"/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. Порядок заключения, изменения и расторжения договора.</w:t>
            </w:r>
          </w:p>
        </w:tc>
        <w:tc>
          <w:tcPr>
            <w:tcW w:w="417" w:type="pc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01-ОК 03</w:t>
            </w:r>
          </w:p>
        </w:tc>
      </w:tr>
      <w:tr w:rsidR="009E0E9A" w:rsidRPr="00E239CD" w:rsidTr="00912312">
        <w:trPr>
          <w:trHeight w:val="20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9E0E9A" w:rsidRPr="00E239CD" w:rsidRDefault="004E317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  <w:vAlign w:val="center"/>
          </w:tcPr>
          <w:p w:rsidR="009E0E9A" w:rsidRPr="00E239CD" w:rsidRDefault="00BD5A6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B8CCE4" w:themeFill="accent1" w:themeFillTint="66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313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</w:tcPr>
          <w:p w:rsidR="009E0E9A" w:rsidRPr="00E239CD" w:rsidRDefault="009E0E9A" w:rsidP="00E239CD">
            <w:pPr>
              <w:pStyle w:val="7"/>
              <w:spacing w:before="0" w:after="0"/>
              <w:rPr>
                <w:rFonts w:ascii="Times New Roman" w:hAnsi="Times New Roman"/>
                <w:color w:val="FF0000"/>
                <w:szCs w:val="24"/>
              </w:rPr>
            </w:pPr>
            <w:r w:rsidRPr="00E239CD">
              <w:rPr>
                <w:rFonts w:ascii="Times New Roman" w:hAnsi="Times New Roman"/>
                <w:color w:val="FF0000"/>
                <w:szCs w:val="24"/>
              </w:rPr>
              <w:t>1.</w:t>
            </w:r>
          </w:p>
        </w:tc>
        <w:tc>
          <w:tcPr>
            <w:tcW w:w="3126" w:type="pct"/>
          </w:tcPr>
          <w:p w:rsidR="009E0E9A" w:rsidRPr="00E239CD" w:rsidRDefault="00BD5A6C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Заполнение договоров.</w:t>
            </w:r>
          </w:p>
        </w:tc>
        <w:tc>
          <w:tcPr>
            <w:tcW w:w="417" w:type="pct"/>
            <w:vAlign w:val="center"/>
          </w:tcPr>
          <w:p w:rsidR="009E0E9A" w:rsidRPr="00E239CD" w:rsidRDefault="00BD5A6C" w:rsidP="00E239CD">
            <w:pPr>
              <w:pStyle w:val="7"/>
              <w:spacing w:before="0" w:after="0"/>
              <w:jc w:val="center"/>
              <w:rPr>
                <w:rFonts w:ascii="Times New Roman" w:hAnsi="Times New Roman"/>
                <w:bCs/>
                <w:color w:val="FF0000"/>
                <w:szCs w:val="24"/>
              </w:rPr>
            </w:pPr>
            <w:r w:rsidRPr="00E239CD">
              <w:rPr>
                <w:rFonts w:ascii="Times New Roman" w:hAnsi="Times New Roman"/>
                <w:bCs/>
                <w:color w:val="FF0000"/>
                <w:szCs w:val="24"/>
              </w:rPr>
              <w:t>2</w:t>
            </w:r>
          </w:p>
        </w:tc>
        <w:tc>
          <w:tcPr>
            <w:tcW w:w="586" w:type="pct"/>
            <w:shd w:val="clear" w:color="auto" w:fill="B8CCE4" w:themeFill="accent1" w:themeFillTint="66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E5D" w:rsidRPr="00E239CD" w:rsidTr="00912312">
        <w:trPr>
          <w:trHeight w:val="374"/>
        </w:trPr>
        <w:tc>
          <w:tcPr>
            <w:tcW w:w="724" w:type="pct"/>
            <w:vMerge w:val="restart"/>
          </w:tcPr>
          <w:p w:rsidR="00535E5D" w:rsidRPr="00E239CD" w:rsidRDefault="00535E5D" w:rsidP="00E2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</w:p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Отдельные виды обязательств в туризме.</w:t>
            </w:r>
          </w:p>
          <w:p w:rsidR="00535E5D" w:rsidRPr="00E239CD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6" w:type="pct"/>
            <w:shd w:val="clear" w:color="auto" w:fill="B8CCE4" w:themeFill="accent1" w:themeFillTint="66"/>
            <w:vAlign w:val="center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E5D" w:rsidRPr="00E239CD" w:rsidTr="004E4526">
        <w:trPr>
          <w:trHeight w:val="818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" w:type="pct"/>
          </w:tcPr>
          <w:p w:rsidR="00535E5D" w:rsidRPr="00E239CD" w:rsidRDefault="00535E5D" w:rsidP="00E239CD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6" w:type="pct"/>
            <w:gridSpan w:val="3"/>
          </w:tcPr>
          <w:p w:rsidR="00535E5D" w:rsidRPr="00E239CD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положения.</w:t>
            </w:r>
          </w:p>
          <w:p w:rsidR="00535E5D" w:rsidRPr="00E239CD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Агентский договор.</w:t>
            </w:r>
          </w:p>
          <w:p w:rsidR="00535E5D" w:rsidRPr="00E239CD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 возмездного оказания услуг.</w:t>
            </w:r>
          </w:p>
        </w:tc>
        <w:tc>
          <w:tcPr>
            <w:tcW w:w="417" w:type="pct"/>
            <w:vAlign w:val="center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535E5D" w:rsidRPr="00E239CD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535E5D" w:rsidRPr="00E239CD" w:rsidTr="004E4526">
        <w:trPr>
          <w:trHeight w:val="562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" w:type="pct"/>
          </w:tcPr>
          <w:p w:rsidR="00535E5D" w:rsidRPr="00E239CD" w:rsidRDefault="00535E5D" w:rsidP="00E239CD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6" w:type="pct"/>
            <w:gridSpan w:val="3"/>
          </w:tcPr>
          <w:p w:rsidR="00535E5D" w:rsidRPr="00E239CD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персональными данными туристов.</w:t>
            </w:r>
          </w:p>
          <w:p w:rsidR="00535E5D" w:rsidRPr="00E239CD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Страхование в туризме.</w:t>
            </w:r>
          </w:p>
        </w:tc>
        <w:tc>
          <w:tcPr>
            <w:tcW w:w="417" w:type="pct"/>
            <w:vAlign w:val="center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535E5D" w:rsidRPr="00E239CD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5D" w:rsidRPr="00E239CD" w:rsidTr="00912312">
        <w:trPr>
          <w:trHeight w:val="20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E239CD" w:rsidRDefault="004E3178" w:rsidP="00E239CD">
            <w:pPr>
              <w:pStyle w:val="a7"/>
              <w:spacing w:before="0" w:after="0"/>
              <w:ind w:left="0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E239CD">
              <w:rPr>
                <w:rFonts w:ascii="Times New Roman" w:hAnsi="Times New Roman"/>
                <w:b/>
                <w:bCs/>
                <w:color w:val="FF0000"/>
                <w:szCs w:val="24"/>
              </w:rPr>
              <w:t>Практическое занятие</w:t>
            </w:r>
          </w:p>
        </w:tc>
        <w:tc>
          <w:tcPr>
            <w:tcW w:w="417" w:type="pct"/>
            <w:vAlign w:val="center"/>
          </w:tcPr>
          <w:p w:rsidR="00535E5D" w:rsidRPr="00E239CD" w:rsidRDefault="00535E5D" w:rsidP="00E239CD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E239CD">
              <w:rPr>
                <w:rFonts w:ascii="Times New Roman" w:hAnsi="Times New Roman"/>
                <w:b/>
                <w:bCs/>
                <w:color w:val="FF0000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E5D" w:rsidRPr="00E239CD" w:rsidTr="00912312">
        <w:trPr>
          <w:trHeight w:val="20"/>
        </w:trPr>
        <w:tc>
          <w:tcPr>
            <w:tcW w:w="724" w:type="pct"/>
            <w:vMerge/>
          </w:tcPr>
          <w:p w:rsidR="00535E5D" w:rsidRPr="00E239CD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</w:tcPr>
          <w:p w:rsidR="00535E5D" w:rsidRPr="00E239CD" w:rsidRDefault="00535E5D" w:rsidP="00E239CD">
            <w:pPr>
              <w:pStyle w:val="a7"/>
              <w:spacing w:before="0" w:after="0"/>
              <w:ind w:left="0"/>
              <w:rPr>
                <w:rFonts w:ascii="Times New Roman" w:hAnsi="Times New Roman"/>
                <w:bCs/>
                <w:color w:val="FF0000"/>
                <w:szCs w:val="24"/>
              </w:rPr>
            </w:pPr>
            <w:r w:rsidRPr="00E239CD">
              <w:rPr>
                <w:rFonts w:ascii="Times New Roman" w:hAnsi="Times New Roman"/>
                <w:bCs/>
                <w:color w:val="FF0000"/>
                <w:szCs w:val="24"/>
              </w:rPr>
              <w:t>1.</w:t>
            </w:r>
          </w:p>
        </w:tc>
        <w:tc>
          <w:tcPr>
            <w:tcW w:w="3126" w:type="pct"/>
          </w:tcPr>
          <w:p w:rsidR="00535E5D" w:rsidRPr="00E239CD" w:rsidRDefault="00403E3A" w:rsidP="00E239CD">
            <w:pPr>
              <w:pStyle w:val="a7"/>
              <w:spacing w:before="0" w:after="0"/>
              <w:ind w:left="0"/>
              <w:rPr>
                <w:rFonts w:ascii="Times New Roman" w:hAnsi="Times New Roman"/>
                <w:bCs/>
                <w:color w:val="FF0000"/>
                <w:szCs w:val="24"/>
              </w:rPr>
            </w:pPr>
            <w:r w:rsidRPr="00E239CD">
              <w:rPr>
                <w:rFonts w:ascii="Times New Roman" w:hAnsi="Times New Roman"/>
                <w:color w:val="FF0000"/>
                <w:szCs w:val="24"/>
              </w:rPr>
              <w:t>Проблемы качества турпродукта.</w:t>
            </w:r>
          </w:p>
        </w:tc>
        <w:tc>
          <w:tcPr>
            <w:tcW w:w="417" w:type="pct"/>
            <w:vAlign w:val="center"/>
          </w:tcPr>
          <w:p w:rsidR="00535E5D" w:rsidRPr="00E239CD" w:rsidRDefault="00535E5D" w:rsidP="00E239CD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FF0000"/>
                <w:szCs w:val="24"/>
              </w:rPr>
            </w:pPr>
            <w:r w:rsidRPr="00E239CD">
              <w:rPr>
                <w:rFonts w:ascii="Times New Roman" w:hAnsi="Times New Roman"/>
                <w:bCs/>
                <w:color w:val="FF0000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535E5D" w:rsidRPr="00E239CD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0"/>
        </w:trPr>
        <w:tc>
          <w:tcPr>
            <w:tcW w:w="724" w:type="pct"/>
            <w:vMerge w:val="restart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</w:t>
            </w:r>
          </w:p>
          <w:p w:rsidR="009E0E9A" w:rsidRPr="00E239CD" w:rsidRDefault="00ED17A1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 и его роль в туристском бизнесе</w:t>
            </w:r>
          </w:p>
        </w:tc>
        <w:tc>
          <w:tcPr>
            <w:tcW w:w="3273" w:type="pct"/>
            <w:gridSpan w:val="4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9E0E9A" w:rsidRPr="00E239CD" w:rsidRDefault="002A68C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561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E239CD" w:rsidRDefault="00ED17A1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История транспортного обслуживания туристов.</w:t>
            </w:r>
          </w:p>
          <w:p w:rsidR="00ED17A1" w:rsidRPr="00E239CD" w:rsidRDefault="00ED17A1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транспортных туров.</w:t>
            </w:r>
          </w:p>
        </w:tc>
        <w:tc>
          <w:tcPr>
            <w:tcW w:w="417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ОК 04-ОК 11</w:t>
            </w:r>
          </w:p>
        </w:tc>
      </w:tr>
      <w:tr w:rsidR="004F5870" w:rsidRPr="00E239CD" w:rsidTr="00912312">
        <w:trPr>
          <w:trHeight w:val="561"/>
        </w:trPr>
        <w:tc>
          <w:tcPr>
            <w:tcW w:w="724" w:type="pct"/>
            <w:vMerge/>
          </w:tcPr>
          <w:p w:rsidR="004F5870" w:rsidRPr="00E239CD" w:rsidRDefault="004F5870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4F5870" w:rsidRPr="00E239CD" w:rsidRDefault="004F5870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130" w:type="pct"/>
            <w:gridSpan w:val="2"/>
          </w:tcPr>
          <w:p w:rsidR="004F5870" w:rsidRPr="00E239CD" w:rsidRDefault="004F587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авиаперевозок туристов.</w:t>
            </w:r>
          </w:p>
          <w:p w:rsidR="004F5870" w:rsidRPr="00E239CD" w:rsidRDefault="004F587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железнодорожных туров.</w:t>
            </w:r>
          </w:p>
        </w:tc>
        <w:tc>
          <w:tcPr>
            <w:tcW w:w="417" w:type="pct"/>
            <w:vAlign w:val="center"/>
          </w:tcPr>
          <w:p w:rsidR="004F5870" w:rsidRPr="00E239CD" w:rsidRDefault="004F587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4F5870" w:rsidRPr="00E239CD" w:rsidRDefault="004F587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5870" w:rsidRPr="00E239CD" w:rsidTr="00912312">
        <w:trPr>
          <w:trHeight w:val="561"/>
        </w:trPr>
        <w:tc>
          <w:tcPr>
            <w:tcW w:w="724" w:type="pct"/>
            <w:vMerge/>
          </w:tcPr>
          <w:p w:rsidR="004F5870" w:rsidRPr="00E239CD" w:rsidRDefault="004F5870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4F5870" w:rsidRPr="00E239CD" w:rsidRDefault="004F5870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130" w:type="pct"/>
            <w:gridSpan w:val="2"/>
          </w:tcPr>
          <w:p w:rsidR="004F5870" w:rsidRPr="00E239CD" w:rsidRDefault="004F5870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автотранспортных перевозок.</w:t>
            </w:r>
          </w:p>
          <w:p w:rsidR="004F5870" w:rsidRPr="00E239CD" w:rsidRDefault="004F587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Особенности перевозок пассажиров водным транспортом</w:t>
            </w:r>
          </w:p>
        </w:tc>
        <w:tc>
          <w:tcPr>
            <w:tcW w:w="417" w:type="pct"/>
            <w:vAlign w:val="center"/>
          </w:tcPr>
          <w:p w:rsidR="004F5870" w:rsidRPr="00E239CD" w:rsidRDefault="002A68C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4F5870" w:rsidRPr="00E239CD" w:rsidRDefault="004F587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0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9E0E9A" w:rsidRPr="00E239CD" w:rsidRDefault="004E317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Практическре</w:t>
            </w:r>
            <w:r w:rsidR="009E0E9A"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занятия</w:t>
            </w:r>
            <w:r w:rsidRPr="00E239C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417" w:type="pct"/>
            <w:vAlign w:val="center"/>
          </w:tcPr>
          <w:p w:rsidR="009E0E9A" w:rsidRPr="00E239CD" w:rsidRDefault="009E0E9A" w:rsidP="00E239CD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 w:rsidRPr="00E239CD">
              <w:rPr>
                <w:rFonts w:ascii="Times New Roman" w:hAnsi="Times New Roman"/>
                <w:b/>
                <w:bCs/>
                <w:color w:val="FF0000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32"/>
        </w:trPr>
        <w:tc>
          <w:tcPr>
            <w:tcW w:w="724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E239CD" w:rsidRDefault="009E0E9A" w:rsidP="00E239CD">
            <w:pPr>
              <w:pStyle w:val="a7"/>
              <w:numPr>
                <w:ilvl w:val="0"/>
                <w:numId w:val="11"/>
              </w:numPr>
              <w:tabs>
                <w:tab w:val="left" w:pos="193"/>
              </w:tabs>
              <w:spacing w:before="0" w:after="0"/>
              <w:ind w:left="0" w:firstLine="0"/>
              <w:contextualSpacing/>
              <w:rPr>
                <w:rFonts w:ascii="Times New Roman" w:hAnsi="Times New Roman"/>
                <w:bCs/>
                <w:color w:val="FF0000"/>
                <w:szCs w:val="24"/>
              </w:rPr>
            </w:pPr>
          </w:p>
        </w:tc>
        <w:tc>
          <w:tcPr>
            <w:tcW w:w="3130" w:type="pct"/>
            <w:gridSpan w:val="2"/>
          </w:tcPr>
          <w:p w:rsidR="009E0E9A" w:rsidRPr="00E239CD" w:rsidRDefault="005D67F9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Ресурсы тематических парков развлечений стран мира.</w:t>
            </w:r>
          </w:p>
        </w:tc>
        <w:tc>
          <w:tcPr>
            <w:tcW w:w="417" w:type="pct"/>
            <w:vAlign w:val="center"/>
          </w:tcPr>
          <w:p w:rsidR="009E0E9A" w:rsidRPr="00E239CD" w:rsidRDefault="009E0E9A" w:rsidP="00E239CD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FF0000"/>
                <w:szCs w:val="24"/>
              </w:rPr>
            </w:pPr>
            <w:r w:rsidRPr="00E239CD">
              <w:rPr>
                <w:rFonts w:ascii="Times New Roman" w:hAnsi="Times New Roman"/>
                <w:bCs/>
                <w:color w:val="FF0000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E239CD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77"/>
        </w:trPr>
        <w:tc>
          <w:tcPr>
            <w:tcW w:w="3997" w:type="pct"/>
            <w:gridSpan w:val="5"/>
          </w:tcPr>
          <w:p w:rsidR="00662609" w:rsidRPr="00E239CD" w:rsidRDefault="004E3178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рефератов, докладов, презентаций, сообщений</w:t>
            </w:r>
            <w:r w:rsidR="009E0E9A" w:rsidRPr="00E239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E0E9A" w:rsidRPr="00E239CD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1.Туричтчкий продукт.</w:t>
            </w:r>
          </w:p>
          <w:p w:rsidR="00662609" w:rsidRPr="00E239CD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2. История транспортного обслуживания.</w:t>
            </w:r>
          </w:p>
          <w:p w:rsidR="00662609" w:rsidRPr="00E239CD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3.Особенности организации авиаперевозок.</w:t>
            </w:r>
          </w:p>
          <w:p w:rsidR="00662609" w:rsidRPr="00E239CD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4.Особенности организации автотранспортных перевозок.</w:t>
            </w:r>
          </w:p>
          <w:p w:rsidR="00662609" w:rsidRPr="00E239CD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5. Страхование в туризме.</w:t>
            </w:r>
          </w:p>
          <w:p w:rsidR="00662609" w:rsidRPr="00E239CD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6. Порядок заключения и расторжение договоров.</w:t>
            </w:r>
          </w:p>
          <w:p w:rsidR="00662609" w:rsidRPr="00E239CD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7. Принципы работы с потребителями.</w:t>
            </w:r>
          </w:p>
          <w:p w:rsidR="00662609" w:rsidRPr="00E239CD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8. Понятия и виды формальностей в сфере туризма.</w:t>
            </w:r>
          </w:p>
          <w:p w:rsidR="00662609" w:rsidRPr="00E239CD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125701" w:rsidRPr="00E239CD">
              <w:rPr>
                <w:rFonts w:ascii="Times New Roman" w:hAnsi="Times New Roman" w:cs="Times New Roman"/>
                <w:sz w:val="24"/>
                <w:szCs w:val="24"/>
              </w:rPr>
              <w:t>Понятие виды туристских ресурсов.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10. Работа с персональными данными туристов.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11. Договор возмездного оказания услуг.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12. Содержание правил оказанию услуг по реализации туристского продукта.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13. Структура рынка туристских услуг.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14. Особенности туристского потенциала России.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15. Особенности перевозок пассажиров водным транспортом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16. Особенности организации железнодорожных туров.</w:t>
            </w:r>
          </w:p>
          <w:p w:rsidR="00125701" w:rsidRPr="00E239CD" w:rsidRDefault="00125701" w:rsidP="00E239CD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szCs w:val="24"/>
              </w:rPr>
            </w:pPr>
            <w:r w:rsidRPr="00E239CD">
              <w:rPr>
                <w:rFonts w:ascii="Times New Roman" w:hAnsi="Times New Roman"/>
                <w:szCs w:val="24"/>
              </w:rPr>
              <w:t>17. История развития мирового и отечественного туризма.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proofErr w:type="gramStart"/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proofErr w:type="gramEnd"/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определяющие развитее туризма.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19. Особенности различных видов программного туризма.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20. Ресурсы тематических парков развлечений стран мира.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21. Национальные особенности туристов.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виды туризма.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23. </w:t>
            </w: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Традиции и инновации в различных видах туризма.</w:t>
            </w:r>
          </w:p>
          <w:p w:rsidR="00125701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24. Типология и классификация гостиниц в странах мира и России.</w:t>
            </w:r>
          </w:p>
          <w:p w:rsidR="00662609" w:rsidRPr="00E239CD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25. Организация обслуживания в гостиничных комплексах.</w:t>
            </w:r>
          </w:p>
        </w:tc>
        <w:tc>
          <w:tcPr>
            <w:tcW w:w="417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E9A" w:rsidRPr="00E239CD" w:rsidTr="00912312">
        <w:tc>
          <w:tcPr>
            <w:tcW w:w="3997" w:type="pct"/>
            <w:gridSpan w:val="5"/>
          </w:tcPr>
          <w:p w:rsidR="009E0E9A" w:rsidRPr="00E239CD" w:rsidRDefault="009E0E9A" w:rsidP="00E2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4E3178"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4E4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(из лекций)</w:t>
            </w:r>
          </w:p>
        </w:tc>
        <w:tc>
          <w:tcPr>
            <w:tcW w:w="417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E9A" w:rsidRPr="00E239CD" w:rsidTr="00912312">
        <w:trPr>
          <w:trHeight w:val="20"/>
        </w:trPr>
        <w:tc>
          <w:tcPr>
            <w:tcW w:w="3997" w:type="pct"/>
            <w:gridSpan w:val="5"/>
          </w:tcPr>
          <w:p w:rsidR="009E0E9A" w:rsidRPr="00E239CD" w:rsidRDefault="009E0E9A" w:rsidP="00E2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17" w:type="pct"/>
            <w:vAlign w:val="center"/>
          </w:tcPr>
          <w:p w:rsidR="009E0E9A" w:rsidRPr="00E239CD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E239CD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E0E9A" w:rsidRPr="00E239CD" w:rsidSect="0060234C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9E0E9A" w:rsidRPr="00E239CD" w:rsidRDefault="009E0E9A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9CD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9E0E9A" w:rsidRPr="00E239CD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9CD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E239CD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="001642E4" w:rsidRPr="00E239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39CD">
        <w:rPr>
          <w:rFonts w:ascii="Times New Roman" w:hAnsi="Times New Roman" w:cs="Times New Roman"/>
          <w:bCs/>
          <w:sz w:val="24"/>
          <w:szCs w:val="24"/>
        </w:rPr>
        <w:t>должны быть предусмотрены следующие специальные помещения:</w:t>
      </w:r>
    </w:p>
    <w:p w:rsidR="009E0E9A" w:rsidRPr="00E239CD" w:rsidRDefault="009E0E9A" w:rsidP="00E239CD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9CD">
        <w:rPr>
          <w:rFonts w:ascii="Times New Roman" w:hAnsi="Times New Roman" w:cs="Times New Roman"/>
          <w:bCs/>
          <w:sz w:val="24"/>
          <w:szCs w:val="24"/>
        </w:rPr>
        <w:t>Кабинет «Гостиничное дело»</w:t>
      </w:r>
      <w:r w:rsidRPr="00E239CD">
        <w:rPr>
          <w:rFonts w:ascii="Times New Roman" w:hAnsi="Times New Roman" w:cs="Times New Roman"/>
          <w:sz w:val="24"/>
          <w:szCs w:val="24"/>
        </w:rPr>
        <w:t>, оснащенный о</w:t>
      </w:r>
      <w:r w:rsidRPr="00E239CD">
        <w:rPr>
          <w:rFonts w:ascii="Times New Roman" w:hAnsi="Times New Roman" w:cs="Times New Roman"/>
          <w:bCs/>
          <w:sz w:val="24"/>
          <w:szCs w:val="24"/>
        </w:rPr>
        <w:t xml:space="preserve">борудованием: </w:t>
      </w:r>
    </w:p>
    <w:p w:rsidR="009E0E9A" w:rsidRPr="00E239CD" w:rsidRDefault="009E0E9A" w:rsidP="00E239C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 xml:space="preserve">-учебные места по количеству обучающихся, </w:t>
      </w:r>
    </w:p>
    <w:p w:rsidR="009E0E9A" w:rsidRPr="00E239CD" w:rsidRDefault="009E0E9A" w:rsidP="00E239C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преподавателя, </w:t>
      </w:r>
    </w:p>
    <w:p w:rsidR="009E0E9A" w:rsidRPr="00E239CD" w:rsidRDefault="009E0E9A" w:rsidP="00E239C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>- интерактивная доска</w:t>
      </w:r>
      <w:r w:rsidRPr="00E239CD">
        <w:rPr>
          <w:rFonts w:ascii="Times New Roman" w:hAnsi="Times New Roman" w:cs="Times New Roman"/>
          <w:bCs/>
          <w:sz w:val="24"/>
          <w:szCs w:val="24"/>
        </w:rPr>
        <w:t xml:space="preserve"> (учебная доска), </w:t>
      </w:r>
    </w:p>
    <w:p w:rsidR="009E0E9A" w:rsidRPr="00E239CD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>- т</w:t>
      </w:r>
      <w:r w:rsidRPr="00E239CD">
        <w:rPr>
          <w:rFonts w:ascii="Times New Roman" w:hAnsi="Times New Roman" w:cs="Times New Roman"/>
          <w:bCs/>
          <w:sz w:val="24"/>
          <w:szCs w:val="24"/>
        </w:rPr>
        <w:t xml:space="preserve">ехнические средствами обучения: </w:t>
      </w:r>
    </w:p>
    <w:p w:rsidR="009E0E9A" w:rsidRPr="00E239CD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9CD">
        <w:rPr>
          <w:rFonts w:ascii="Times New Roman" w:hAnsi="Times New Roman" w:cs="Times New Roman"/>
          <w:bCs/>
          <w:sz w:val="24"/>
          <w:szCs w:val="24"/>
        </w:rPr>
        <w:t xml:space="preserve">- персональные компьютеры, </w:t>
      </w:r>
    </w:p>
    <w:p w:rsidR="000E0DA5" w:rsidRPr="00E239CD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9CD">
        <w:rPr>
          <w:rFonts w:ascii="Times New Roman" w:hAnsi="Times New Roman" w:cs="Times New Roman"/>
          <w:bCs/>
          <w:sz w:val="24"/>
          <w:szCs w:val="24"/>
        </w:rPr>
        <w:t>- мультимедийное оборудование.</w:t>
      </w: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39CD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E0E9A" w:rsidRPr="00E239CD" w:rsidRDefault="009E0E9A" w:rsidP="00E239CD">
      <w:pPr>
        <w:spacing w:after="0" w:line="240" w:lineRule="auto"/>
        <w:ind w:firstLine="6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0E0DA5" w:rsidRPr="00E239CD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szCs w:val="24"/>
        </w:rPr>
      </w:pPr>
      <w:proofErr w:type="spellStart"/>
      <w:r w:rsidRPr="00E239CD">
        <w:rPr>
          <w:rFonts w:ascii="Times New Roman" w:hAnsi="Times New Roman"/>
          <w:szCs w:val="24"/>
        </w:rPr>
        <w:t>Биржаков</w:t>
      </w:r>
      <w:proofErr w:type="spellEnd"/>
      <w:r w:rsidRPr="00E239CD">
        <w:rPr>
          <w:rFonts w:ascii="Times New Roman" w:hAnsi="Times New Roman"/>
          <w:szCs w:val="24"/>
        </w:rPr>
        <w:t xml:space="preserve"> М.Б. Введение в туризм. – СПб.: Издательский Торговый Дом «Герда», 201</w:t>
      </w:r>
      <w:r w:rsidR="000F2647">
        <w:rPr>
          <w:rFonts w:ascii="Times New Roman" w:hAnsi="Times New Roman"/>
          <w:szCs w:val="24"/>
        </w:rPr>
        <w:t>9</w:t>
      </w:r>
      <w:r w:rsidRPr="00E239CD">
        <w:rPr>
          <w:rFonts w:ascii="Times New Roman" w:hAnsi="Times New Roman"/>
          <w:szCs w:val="24"/>
        </w:rPr>
        <w:t>.</w:t>
      </w:r>
    </w:p>
    <w:p w:rsidR="000E0DA5" w:rsidRPr="00E239CD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szCs w:val="24"/>
        </w:rPr>
      </w:pPr>
      <w:r w:rsidRPr="00E239CD">
        <w:rPr>
          <w:rFonts w:ascii="Times New Roman" w:hAnsi="Times New Roman"/>
          <w:szCs w:val="24"/>
        </w:rPr>
        <w:t>Вол</w:t>
      </w:r>
      <w:r w:rsidRPr="00E239CD">
        <w:rPr>
          <w:rFonts w:ascii="Times New Roman" w:hAnsi="Times New Roman"/>
          <w:szCs w:val="24"/>
        </w:rPr>
        <w:softHyphen/>
        <w:t>ков Ю.Ф. Вве</w:t>
      </w:r>
      <w:r w:rsidRPr="00E239CD">
        <w:rPr>
          <w:rFonts w:ascii="Times New Roman" w:hAnsi="Times New Roman"/>
          <w:szCs w:val="24"/>
        </w:rPr>
        <w:softHyphen/>
        <w:t>де</w:t>
      </w:r>
      <w:r w:rsidRPr="00E239CD">
        <w:rPr>
          <w:rFonts w:ascii="Times New Roman" w:hAnsi="Times New Roman"/>
          <w:szCs w:val="24"/>
        </w:rPr>
        <w:softHyphen/>
        <w:t>ние в гос</w:t>
      </w:r>
      <w:r w:rsidRPr="00E239CD">
        <w:rPr>
          <w:rFonts w:ascii="Times New Roman" w:hAnsi="Times New Roman"/>
          <w:szCs w:val="24"/>
        </w:rPr>
        <w:softHyphen/>
        <w:t>ти</w:t>
      </w:r>
      <w:r w:rsidRPr="00E239CD">
        <w:rPr>
          <w:rFonts w:ascii="Times New Roman" w:hAnsi="Times New Roman"/>
          <w:szCs w:val="24"/>
        </w:rPr>
        <w:softHyphen/>
        <w:t>нич</w:t>
      </w:r>
      <w:r w:rsidRPr="00E239CD">
        <w:rPr>
          <w:rFonts w:ascii="Times New Roman" w:hAnsi="Times New Roman"/>
          <w:szCs w:val="24"/>
        </w:rPr>
        <w:softHyphen/>
        <w:t>ный и ту</w:t>
      </w:r>
      <w:r w:rsidRPr="00E239CD">
        <w:rPr>
          <w:rFonts w:ascii="Times New Roman" w:hAnsi="Times New Roman"/>
          <w:szCs w:val="24"/>
        </w:rPr>
        <w:softHyphen/>
        <w:t>рис</w:t>
      </w:r>
      <w:r w:rsidRPr="00E239CD">
        <w:rPr>
          <w:rFonts w:ascii="Times New Roman" w:hAnsi="Times New Roman"/>
          <w:szCs w:val="24"/>
        </w:rPr>
        <w:softHyphen/>
        <w:t>ти</w:t>
      </w:r>
      <w:r w:rsidRPr="00E239CD">
        <w:rPr>
          <w:rFonts w:ascii="Times New Roman" w:hAnsi="Times New Roman"/>
          <w:szCs w:val="24"/>
        </w:rPr>
        <w:softHyphen/>
        <w:t>чес</w:t>
      </w:r>
      <w:r w:rsidRPr="00E239CD">
        <w:rPr>
          <w:rFonts w:ascii="Times New Roman" w:hAnsi="Times New Roman"/>
          <w:szCs w:val="24"/>
        </w:rPr>
        <w:softHyphen/>
        <w:t>кий биз</w:t>
      </w:r>
      <w:r w:rsidRPr="00E239CD">
        <w:rPr>
          <w:rFonts w:ascii="Times New Roman" w:hAnsi="Times New Roman"/>
          <w:szCs w:val="24"/>
        </w:rPr>
        <w:softHyphen/>
        <w:t>нес: Учеб</w:t>
      </w:r>
      <w:r w:rsidRPr="00E239CD">
        <w:rPr>
          <w:rFonts w:ascii="Times New Roman" w:hAnsi="Times New Roman"/>
          <w:szCs w:val="24"/>
        </w:rPr>
        <w:softHyphen/>
        <w:t>ное по</w:t>
      </w:r>
      <w:r w:rsidRPr="00E239CD">
        <w:rPr>
          <w:rFonts w:ascii="Times New Roman" w:hAnsi="Times New Roman"/>
          <w:szCs w:val="24"/>
        </w:rPr>
        <w:softHyphen/>
        <w:t>со</w:t>
      </w:r>
      <w:r w:rsidRPr="00E239CD">
        <w:rPr>
          <w:rFonts w:ascii="Times New Roman" w:hAnsi="Times New Roman"/>
          <w:szCs w:val="24"/>
        </w:rPr>
        <w:softHyphen/>
        <w:t xml:space="preserve">бие. </w:t>
      </w:r>
      <w:proofErr w:type="spellStart"/>
      <w:r w:rsidRPr="00E239CD">
        <w:rPr>
          <w:rFonts w:ascii="Times New Roman" w:hAnsi="Times New Roman"/>
          <w:szCs w:val="24"/>
        </w:rPr>
        <w:t>Рос</w:t>
      </w:r>
      <w:r w:rsidRPr="00E239CD">
        <w:rPr>
          <w:rFonts w:ascii="Times New Roman" w:hAnsi="Times New Roman"/>
          <w:szCs w:val="24"/>
        </w:rPr>
        <w:softHyphen/>
        <w:t>тов</w:t>
      </w:r>
      <w:proofErr w:type="spellEnd"/>
      <w:r w:rsidRPr="00E239CD">
        <w:rPr>
          <w:rFonts w:ascii="Times New Roman" w:hAnsi="Times New Roman"/>
          <w:szCs w:val="24"/>
        </w:rPr>
        <w:t xml:space="preserve"> н/Д, 201</w:t>
      </w:r>
      <w:r w:rsidR="000F2647">
        <w:rPr>
          <w:rFonts w:ascii="Times New Roman" w:hAnsi="Times New Roman"/>
          <w:szCs w:val="24"/>
        </w:rPr>
        <w:t>9</w:t>
      </w:r>
      <w:r w:rsidRPr="00E239CD">
        <w:rPr>
          <w:rFonts w:ascii="Times New Roman" w:hAnsi="Times New Roman"/>
          <w:szCs w:val="24"/>
        </w:rPr>
        <w:t xml:space="preserve">. </w:t>
      </w:r>
    </w:p>
    <w:p w:rsidR="000E0DA5" w:rsidRPr="00E239CD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szCs w:val="24"/>
        </w:rPr>
      </w:pPr>
      <w:r w:rsidRPr="00E239CD">
        <w:rPr>
          <w:rFonts w:ascii="Times New Roman" w:hAnsi="Times New Roman"/>
          <w:szCs w:val="24"/>
        </w:rPr>
        <w:t>Зо</w:t>
      </w:r>
      <w:r w:rsidRPr="00E239CD">
        <w:rPr>
          <w:rFonts w:ascii="Times New Roman" w:hAnsi="Times New Roman"/>
          <w:szCs w:val="24"/>
        </w:rPr>
        <w:softHyphen/>
        <w:t>рин И.В., Квар</w:t>
      </w:r>
      <w:r w:rsidRPr="00E239CD">
        <w:rPr>
          <w:rFonts w:ascii="Times New Roman" w:hAnsi="Times New Roman"/>
          <w:szCs w:val="24"/>
        </w:rPr>
        <w:softHyphen/>
        <w:t>таль</w:t>
      </w:r>
      <w:r w:rsidRPr="00E239CD">
        <w:rPr>
          <w:rFonts w:ascii="Times New Roman" w:hAnsi="Times New Roman"/>
          <w:szCs w:val="24"/>
        </w:rPr>
        <w:softHyphen/>
        <w:t>нов В.А. Ту</w:t>
      </w:r>
      <w:r w:rsidRPr="00E239CD">
        <w:rPr>
          <w:rFonts w:ascii="Times New Roman" w:hAnsi="Times New Roman"/>
          <w:szCs w:val="24"/>
        </w:rPr>
        <w:softHyphen/>
        <w:t>ризм как вид де</w:t>
      </w:r>
      <w:r w:rsidRPr="00E239CD">
        <w:rPr>
          <w:rFonts w:ascii="Times New Roman" w:hAnsi="Times New Roman"/>
          <w:szCs w:val="24"/>
        </w:rPr>
        <w:softHyphen/>
        <w:t>ятель</w:t>
      </w:r>
      <w:r w:rsidRPr="00E239CD">
        <w:rPr>
          <w:rFonts w:ascii="Times New Roman" w:hAnsi="Times New Roman"/>
          <w:szCs w:val="24"/>
        </w:rPr>
        <w:softHyphen/>
        <w:t>нос</w:t>
      </w:r>
      <w:r w:rsidRPr="00E239CD">
        <w:rPr>
          <w:rFonts w:ascii="Times New Roman" w:hAnsi="Times New Roman"/>
          <w:szCs w:val="24"/>
        </w:rPr>
        <w:softHyphen/>
        <w:t>ти. М.: Фи</w:t>
      </w:r>
      <w:r w:rsidRPr="00E239CD">
        <w:rPr>
          <w:rFonts w:ascii="Times New Roman" w:hAnsi="Times New Roman"/>
          <w:szCs w:val="24"/>
        </w:rPr>
        <w:softHyphen/>
        <w:t>нан</w:t>
      </w:r>
      <w:r w:rsidRPr="00E239CD">
        <w:rPr>
          <w:rFonts w:ascii="Times New Roman" w:hAnsi="Times New Roman"/>
          <w:szCs w:val="24"/>
        </w:rPr>
        <w:softHyphen/>
        <w:t>сы и ста</w:t>
      </w:r>
      <w:r w:rsidRPr="00E239CD">
        <w:rPr>
          <w:rFonts w:ascii="Times New Roman" w:hAnsi="Times New Roman"/>
          <w:szCs w:val="24"/>
        </w:rPr>
        <w:softHyphen/>
        <w:t>тис</w:t>
      </w:r>
      <w:r w:rsidRPr="00E239CD">
        <w:rPr>
          <w:rFonts w:ascii="Times New Roman" w:hAnsi="Times New Roman"/>
          <w:szCs w:val="24"/>
        </w:rPr>
        <w:softHyphen/>
        <w:t>ти</w:t>
      </w:r>
      <w:r w:rsidRPr="00E239CD">
        <w:rPr>
          <w:rFonts w:ascii="Times New Roman" w:hAnsi="Times New Roman"/>
          <w:szCs w:val="24"/>
        </w:rPr>
        <w:softHyphen/>
        <w:t>ка, 201</w:t>
      </w:r>
      <w:r w:rsidR="000F2647">
        <w:rPr>
          <w:rFonts w:ascii="Times New Roman" w:hAnsi="Times New Roman"/>
          <w:szCs w:val="24"/>
        </w:rPr>
        <w:t>9</w:t>
      </w:r>
      <w:r w:rsidRPr="00E239CD">
        <w:rPr>
          <w:rFonts w:ascii="Times New Roman" w:hAnsi="Times New Roman"/>
          <w:szCs w:val="24"/>
        </w:rPr>
        <w:t xml:space="preserve">. </w:t>
      </w:r>
    </w:p>
    <w:p w:rsidR="000E0DA5" w:rsidRPr="00E239CD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szCs w:val="24"/>
        </w:rPr>
      </w:pPr>
      <w:r w:rsidRPr="00E239CD">
        <w:rPr>
          <w:rFonts w:ascii="Times New Roman" w:hAnsi="Times New Roman"/>
          <w:szCs w:val="24"/>
        </w:rPr>
        <w:t>Ля</w:t>
      </w:r>
      <w:r w:rsidRPr="00E239CD">
        <w:rPr>
          <w:rFonts w:ascii="Times New Roman" w:hAnsi="Times New Roman"/>
          <w:szCs w:val="24"/>
        </w:rPr>
        <w:softHyphen/>
        <w:t>пи</w:t>
      </w:r>
      <w:r w:rsidRPr="00E239CD">
        <w:rPr>
          <w:rFonts w:ascii="Times New Roman" w:hAnsi="Times New Roman"/>
          <w:szCs w:val="24"/>
        </w:rPr>
        <w:softHyphen/>
        <w:t>на И.Ю. Гос</w:t>
      </w:r>
      <w:r w:rsidRPr="00E239CD">
        <w:rPr>
          <w:rFonts w:ascii="Times New Roman" w:hAnsi="Times New Roman"/>
          <w:szCs w:val="24"/>
        </w:rPr>
        <w:softHyphen/>
        <w:t>ти</w:t>
      </w:r>
      <w:r w:rsidRPr="00E239CD">
        <w:rPr>
          <w:rFonts w:ascii="Times New Roman" w:hAnsi="Times New Roman"/>
          <w:szCs w:val="24"/>
        </w:rPr>
        <w:softHyphen/>
        <w:t>нич</w:t>
      </w:r>
      <w:r w:rsidRPr="00E239CD">
        <w:rPr>
          <w:rFonts w:ascii="Times New Roman" w:hAnsi="Times New Roman"/>
          <w:szCs w:val="24"/>
        </w:rPr>
        <w:softHyphen/>
        <w:t>ное де</w:t>
      </w:r>
      <w:r w:rsidRPr="00E239CD">
        <w:rPr>
          <w:rFonts w:ascii="Times New Roman" w:hAnsi="Times New Roman"/>
          <w:szCs w:val="24"/>
        </w:rPr>
        <w:softHyphen/>
        <w:t>ло. Ор</w:t>
      </w:r>
      <w:r w:rsidRPr="00E239CD">
        <w:rPr>
          <w:rFonts w:ascii="Times New Roman" w:hAnsi="Times New Roman"/>
          <w:szCs w:val="24"/>
        </w:rPr>
        <w:softHyphen/>
        <w:t>га</w:t>
      </w:r>
      <w:r w:rsidRPr="00E239CD">
        <w:rPr>
          <w:rFonts w:ascii="Times New Roman" w:hAnsi="Times New Roman"/>
          <w:szCs w:val="24"/>
        </w:rPr>
        <w:softHyphen/>
        <w:t>ни</w:t>
      </w:r>
      <w:r w:rsidRPr="00E239CD">
        <w:rPr>
          <w:rFonts w:ascii="Times New Roman" w:hAnsi="Times New Roman"/>
          <w:szCs w:val="24"/>
        </w:rPr>
        <w:softHyphen/>
        <w:t>за</w:t>
      </w:r>
      <w:r w:rsidRPr="00E239CD">
        <w:rPr>
          <w:rFonts w:ascii="Times New Roman" w:hAnsi="Times New Roman"/>
          <w:szCs w:val="24"/>
        </w:rPr>
        <w:softHyphen/>
        <w:t>ция и тех</w:t>
      </w:r>
      <w:r w:rsidRPr="00E239CD">
        <w:rPr>
          <w:rFonts w:ascii="Times New Roman" w:hAnsi="Times New Roman"/>
          <w:szCs w:val="24"/>
        </w:rPr>
        <w:softHyphen/>
        <w:t>но</w:t>
      </w:r>
      <w:r w:rsidRPr="00E239CD">
        <w:rPr>
          <w:rFonts w:ascii="Times New Roman" w:hAnsi="Times New Roman"/>
          <w:szCs w:val="24"/>
        </w:rPr>
        <w:softHyphen/>
        <w:t>ло</w:t>
      </w:r>
      <w:r w:rsidRPr="00E239CD">
        <w:rPr>
          <w:rFonts w:ascii="Times New Roman" w:hAnsi="Times New Roman"/>
          <w:szCs w:val="24"/>
        </w:rPr>
        <w:softHyphen/>
        <w:t>гия гос</w:t>
      </w:r>
      <w:r w:rsidRPr="00E239CD">
        <w:rPr>
          <w:rFonts w:ascii="Times New Roman" w:hAnsi="Times New Roman"/>
          <w:szCs w:val="24"/>
        </w:rPr>
        <w:softHyphen/>
        <w:t>ти</w:t>
      </w:r>
      <w:r w:rsidRPr="00E239CD">
        <w:rPr>
          <w:rFonts w:ascii="Times New Roman" w:hAnsi="Times New Roman"/>
          <w:szCs w:val="24"/>
        </w:rPr>
        <w:softHyphen/>
        <w:t>нич</w:t>
      </w:r>
      <w:r w:rsidRPr="00E239CD">
        <w:rPr>
          <w:rFonts w:ascii="Times New Roman" w:hAnsi="Times New Roman"/>
          <w:szCs w:val="24"/>
        </w:rPr>
        <w:softHyphen/>
        <w:t>но</w:t>
      </w:r>
      <w:r w:rsidRPr="00E239CD">
        <w:rPr>
          <w:rFonts w:ascii="Times New Roman" w:hAnsi="Times New Roman"/>
          <w:szCs w:val="24"/>
        </w:rPr>
        <w:softHyphen/>
        <w:t>го об</w:t>
      </w:r>
      <w:r w:rsidRPr="00E239CD">
        <w:rPr>
          <w:rFonts w:ascii="Times New Roman" w:hAnsi="Times New Roman"/>
          <w:szCs w:val="24"/>
        </w:rPr>
        <w:softHyphen/>
        <w:t>с</w:t>
      </w:r>
      <w:r w:rsidRPr="00E239CD">
        <w:rPr>
          <w:rFonts w:ascii="Times New Roman" w:hAnsi="Times New Roman"/>
          <w:szCs w:val="24"/>
        </w:rPr>
        <w:softHyphen/>
        <w:t>лу</w:t>
      </w:r>
      <w:r w:rsidRPr="00E239CD">
        <w:rPr>
          <w:rFonts w:ascii="Times New Roman" w:hAnsi="Times New Roman"/>
          <w:szCs w:val="24"/>
        </w:rPr>
        <w:softHyphen/>
        <w:t>жи</w:t>
      </w:r>
      <w:r w:rsidRPr="00E239CD">
        <w:rPr>
          <w:rFonts w:ascii="Times New Roman" w:hAnsi="Times New Roman"/>
          <w:szCs w:val="24"/>
        </w:rPr>
        <w:softHyphen/>
        <w:t>ва</w:t>
      </w:r>
      <w:r w:rsidRPr="00E239CD">
        <w:rPr>
          <w:rFonts w:ascii="Times New Roman" w:hAnsi="Times New Roman"/>
          <w:szCs w:val="24"/>
        </w:rPr>
        <w:softHyphen/>
        <w:t>ния: Учеб</w:t>
      </w:r>
      <w:r w:rsidRPr="00E239CD">
        <w:rPr>
          <w:rFonts w:ascii="Times New Roman" w:hAnsi="Times New Roman"/>
          <w:szCs w:val="24"/>
        </w:rPr>
        <w:softHyphen/>
        <w:t>ник. Изд. 2-е. М.: Из</w:t>
      </w:r>
      <w:r w:rsidRPr="00E239CD">
        <w:rPr>
          <w:rFonts w:ascii="Times New Roman" w:hAnsi="Times New Roman"/>
          <w:szCs w:val="24"/>
        </w:rPr>
        <w:softHyphen/>
        <w:t>да</w:t>
      </w:r>
      <w:r w:rsidRPr="00E239CD">
        <w:rPr>
          <w:rFonts w:ascii="Times New Roman" w:hAnsi="Times New Roman"/>
          <w:szCs w:val="24"/>
        </w:rPr>
        <w:softHyphen/>
        <w:t>тель</w:t>
      </w:r>
      <w:r w:rsidRPr="00E239CD">
        <w:rPr>
          <w:rFonts w:ascii="Times New Roman" w:hAnsi="Times New Roman"/>
          <w:szCs w:val="24"/>
        </w:rPr>
        <w:softHyphen/>
        <w:t>с</w:t>
      </w:r>
      <w:r w:rsidRPr="00E239CD">
        <w:rPr>
          <w:rFonts w:ascii="Times New Roman" w:hAnsi="Times New Roman"/>
          <w:szCs w:val="24"/>
        </w:rPr>
        <w:softHyphen/>
        <w:t>кий центр «Ака</w:t>
      </w:r>
      <w:r w:rsidRPr="00E239CD">
        <w:rPr>
          <w:rFonts w:ascii="Times New Roman" w:hAnsi="Times New Roman"/>
          <w:szCs w:val="24"/>
        </w:rPr>
        <w:softHyphen/>
        <w:t>де</w:t>
      </w:r>
      <w:r w:rsidRPr="00E239CD">
        <w:rPr>
          <w:rFonts w:ascii="Times New Roman" w:hAnsi="Times New Roman"/>
          <w:szCs w:val="24"/>
        </w:rPr>
        <w:softHyphen/>
        <w:t>мия», 201</w:t>
      </w:r>
      <w:r w:rsidR="000F2647">
        <w:rPr>
          <w:rFonts w:ascii="Times New Roman" w:hAnsi="Times New Roman"/>
          <w:szCs w:val="24"/>
        </w:rPr>
        <w:t>9</w:t>
      </w:r>
      <w:r w:rsidRPr="00E239CD">
        <w:rPr>
          <w:rFonts w:ascii="Times New Roman" w:hAnsi="Times New Roman"/>
          <w:szCs w:val="24"/>
        </w:rPr>
        <w:t xml:space="preserve">. </w:t>
      </w:r>
    </w:p>
    <w:p w:rsidR="000E0DA5" w:rsidRPr="00E239CD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szCs w:val="24"/>
        </w:rPr>
      </w:pPr>
      <w:r w:rsidRPr="00E239CD">
        <w:rPr>
          <w:rFonts w:ascii="Times New Roman" w:hAnsi="Times New Roman"/>
          <w:szCs w:val="24"/>
        </w:rPr>
        <w:t>Со</w:t>
      </w:r>
      <w:r w:rsidRPr="00E239CD">
        <w:rPr>
          <w:rFonts w:ascii="Times New Roman" w:hAnsi="Times New Roman"/>
          <w:szCs w:val="24"/>
        </w:rPr>
        <w:softHyphen/>
        <w:t>ро</w:t>
      </w:r>
      <w:r w:rsidRPr="00E239CD">
        <w:rPr>
          <w:rFonts w:ascii="Times New Roman" w:hAnsi="Times New Roman"/>
          <w:szCs w:val="24"/>
        </w:rPr>
        <w:softHyphen/>
        <w:t>ки</w:t>
      </w:r>
      <w:r w:rsidRPr="00E239CD">
        <w:rPr>
          <w:rFonts w:ascii="Times New Roman" w:hAnsi="Times New Roman"/>
          <w:szCs w:val="24"/>
        </w:rPr>
        <w:softHyphen/>
        <w:t>на А.В. Ор</w:t>
      </w:r>
      <w:r w:rsidRPr="00E239CD">
        <w:rPr>
          <w:rFonts w:ascii="Times New Roman" w:hAnsi="Times New Roman"/>
          <w:szCs w:val="24"/>
        </w:rPr>
        <w:softHyphen/>
        <w:t>га</w:t>
      </w:r>
      <w:r w:rsidRPr="00E239CD">
        <w:rPr>
          <w:rFonts w:ascii="Times New Roman" w:hAnsi="Times New Roman"/>
          <w:szCs w:val="24"/>
        </w:rPr>
        <w:softHyphen/>
        <w:t>ни</w:t>
      </w:r>
      <w:r w:rsidRPr="00E239CD">
        <w:rPr>
          <w:rFonts w:ascii="Times New Roman" w:hAnsi="Times New Roman"/>
          <w:szCs w:val="24"/>
        </w:rPr>
        <w:softHyphen/>
        <w:t>за</w:t>
      </w:r>
      <w:r w:rsidRPr="00E239CD">
        <w:rPr>
          <w:rFonts w:ascii="Times New Roman" w:hAnsi="Times New Roman"/>
          <w:szCs w:val="24"/>
        </w:rPr>
        <w:softHyphen/>
        <w:t>ция об</w:t>
      </w:r>
      <w:r w:rsidRPr="00E239CD">
        <w:rPr>
          <w:rFonts w:ascii="Times New Roman" w:hAnsi="Times New Roman"/>
          <w:szCs w:val="24"/>
        </w:rPr>
        <w:softHyphen/>
        <w:t>с</w:t>
      </w:r>
      <w:r w:rsidRPr="00E239CD">
        <w:rPr>
          <w:rFonts w:ascii="Times New Roman" w:hAnsi="Times New Roman"/>
          <w:szCs w:val="24"/>
        </w:rPr>
        <w:softHyphen/>
        <w:t>лу</w:t>
      </w:r>
      <w:r w:rsidRPr="00E239CD">
        <w:rPr>
          <w:rFonts w:ascii="Times New Roman" w:hAnsi="Times New Roman"/>
          <w:szCs w:val="24"/>
        </w:rPr>
        <w:softHyphen/>
        <w:t>жи</w:t>
      </w:r>
      <w:r w:rsidRPr="00E239CD">
        <w:rPr>
          <w:rFonts w:ascii="Times New Roman" w:hAnsi="Times New Roman"/>
          <w:szCs w:val="24"/>
        </w:rPr>
        <w:softHyphen/>
        <w:t>ва</w:t>
      </w:r>
      <w:r w:rsidRPr="00E239CD">
        <w:rPr>
          <w:rFonts w:ascii="Times New Roman" w:hAnsi="Times New Roman"/>
          <w:szCs w:val="24"/>
        </w:rPr>
        <w:softHyphen/>
        <w:t>ния в гос</w:t>
      </w:r>
      <w:r w:rsidRPr="00E239CD">
        <w:rPr>
          <w:rFonts w:ascii="Times New Roman" w:hAnsi="Times New Roman"/>
          <w:szCs w:val="24"/>
        </w:rPr>
        <w:softHyphen/>
        <w:t>ти</w:t>
      </w:r>
      <w:r w:rsidRPr="00E239CD">
        <w:rPr>
          <w:rFonts w:ascii="Times New Roman" w:hAnsi="Times New Roman"/>
          <w:szCs w:val="24"/>
        </w:rPr>
        <w:softHyphen/>
        <w:t>ни</w:t>
      </w:r>
      <w:r w:rsidRPr="00E239CD">
        <w:rPr>
          <w:rFonts w:ascii="Times New Roman" w:hAnsi="Times New Roman"/>
          <w:szCs w:val="24"/>
        </w:rPr>
        <w:softHyphen/>
        <w:t>цах и ту</w:t>
      </w:r>
      <w:r w:rsidRPr="00E239CD">
        <w:rPr>
          <w:rFonts w:ascii="Times New Roman" w:hAnsi="Times New Roman"/>
          <w:szCs w:val="24"/>
        </w:rPr>
        <w:softHyphen/>
        <w:t>рис</w:t>
      </w:r>
      <w:r w:rsidRPr="00E239CD">
        <w:rPr>
          <w:rFonts w:ascii="Times New Roman" w:hAnsi="Times New Roman"/>
          <w:szCs w:val="24"/>
        </w:rPr>
        <w:softHyphen/>
        <w:t>т</w:t>
      </w:r>
      <w:r w:rsidRPr="00E239CD">
        <w:rPr>
          <w:rFonts w:ascii="Times New Roman" w:hAnsi="Times New Roman"/>
          <w:szCs w:val="24"/>
        </w:rPr>
        <w:softHyphen/>
        <w:t>с</w:t>
      </w:r>
      <w:r w:rsidRPr="00E239CD">
        <w:rPr>
          <w:rFonts w:ascii="Times New Roman" w:hAnsi="Times New Roman"/>
          <w:szCs w:val="24"/>
        </w:rPr>
        <w:softHyphen/>
        <w:t>ких ком</w:t>
      </w:r>
      <w:r w:rsidRPr="00E239CD">
        <w:rPr>
          <w:rFonts w:ascii="Times New Roman" w:hAnsi="Times New Roman"/>
          <w:szCs w:val="24"/>
        </w:rPr>
        <w:softHyphen/>
        <w:t>п</w:t>
      </w:r>
      <w:r w:rsidRPr="00E239CD">
        <w:rPr>
          <w:rFonts w:ascii="Times New Roman" w:hAnsi="Times New Roman"/>
          <w:szCs w:val="24"/>
        </w:rPr>
        <w:softHyphen/>
        <w:t>лек</w:t>
      </w:r>
      <w:r w:rsidRPr="00E239CD">
        <w:rPr>
          <w:rFonts w:ascii="Times New Roman" w:hAnsi="Times New Roman"/>
          <w:szCs w:val="24"/>
        </w:rPr>
        <w:softHyphen/>
        <w:t>сах. М.: Ин</w:t>
      </w:r>
      <w:r w:rsidRPr="00E239CD">
        <w:rPr>
          <w:rFonts w:ascii="Times New Roman" w:hAnsi="Times New Roman"/>
          <w:szCs w:val="24"/>
        </w:rPr>
        <w:softHyphen/>
        <w:t>ф</w:t>
      </w:r>
      <w:r w:rsidRPr="00E239CD">
        <w:rPr>
          <w:rFonts w:ascii="Times New Roman" w:hAnsi="Times New Roman"/>
          <w:szCs w:val="24"/>
        </w:rPr>
        <w:softHyphen/>
        <w:t>ра-М, 201</w:t>
      </w:r>
      <w:r w:rsidR="000F2647">
        <w:rPr>
          <w:rFonts w:ascii="Times New Roman" w:hAnsi="Times New Roman"/>
          <w:szCs w:val="24"/>
        </w:rPr>
        <w:t>9</w:t>
      </w:r>
      <w:r w:rsidRPr="00E239CD">
        <w:rPr>
          <w:rFonts w:ascii="Times New Roman" w:hAnsi="Times New Roman"/>
          <w:szCs w:val="24"/>
        </w:rPr>
        <w:t xml:space="preserve">. </w:t>
      </w:r>
    </w:p>
    <w:p w:rsidR="009E0E9A" w:rsidRPr="00E239CD" w:rsidRDefault="009E0E9A" w:rsidP="00E239CD">
      <w:pPr>
        <w:pStyle w:val="a7"/>
        <w:spacing w:before="0" w:after="0"/>
        <w:ind w:left="720" w:hanging="294"/>
        <w:contextualSpacing/>
        <w:rPr>
          <w:rFonts w:ascii="Times New Roman" w:hAnsi="Times New Roman"/>
          <w:szCs w:val="24"/>
        </w:rPr>
      </w:pPr>
    </w:p>
    <w:p w:rsidR="009E0E9A" w:rsidRPr="00E239CD" w:rsidRDefault="009E0E9A" w:rsidP="00E239CD">
      <w:pPr>
        <w:tabs>
          <w:tab w:val="left" w:pos="851"/>
          <w:tab w:val="left" w:pos="993"/>
        </w:tabs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>Н</w:t>
      </w:r>
      <w:r w:rsidRPr="00E239CD">
        <w:rPr>
          <w:rFonts w:ascii="Times New Roman" w:hAnsi="Times New Roman" w:cs="Times New Roman"/>
          <w:b/>
          <w:sz w:val="24"/>
          <w:szCs w:val="24"/>
        </w:rPr>
        <w:t>ормативно-правовые акты:</w:t>
      </w:r>
    </w:p>
    <w:p w:rsidR="009E0E9A" w:rsidRPr="00E239CD" w:rsidRDefault="009E0E9A" w:rsidP="000F2647">
      <w:pPr>
        <w:pStyle w:val="a7"/>
        <w:numPr>
          <w:ilvl w:val="0"/>
          <w:numId w:val="18"/>
        </w:numPr>
        <w:tabs>
          <w:tab w:val="left" w:pos="0"/>
          <w:tab w:val="left" w:pos="851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szCs w:val="24"/>
        </w:rPr>
      </w:pPr>
      <w:r w:rsidRPr="00E239CD">
        <w:rPr>
          <w:rFonts w:ascii="Times New Roman" w:hAnsi="Times New Roman"/>
          <w:szCs w:val="24"/>
        </w:rPr>
        <w:t>Трудовой Кодекс Российской Федерации. – М., 20</w:t>
      </w:r>
      <w:r w:rsidR="000F2647">
        <w:rPr>
          <w:rFonts w:ascii="Times New Roman" w:hAnsi="Times New Roman"/>
          <w:szCs w:val="24"/>
        </w:rPr>
        <w:t>23</w:t>
      </w:r>
      <w:r w:rsidRPr="00E239CD">
        <w:rPr>
          <w:rFonts w:ascii="Times New Roman" w:hAnsi="Times New Roman"/>
          <w:szCs w:val="24"/>
        </w:rPr>
        <w:t xml:space="preserve">. </w:t>
      </w:r>
    </w:p>
    <w:p w:rsidR="009E0E9A" w:rsidRPr="00E239CD" w:rsidRDefault="009E0E9A" w:rsidP="000F2647">
      <w:pPr>
        <w:numPr>
          <w:ilvl w:val="0"/>
          <w:numId w:val="18"/>
        </w:numPr>
        <w:tabs>
          <w:tab w:val="left" w:pos="0"/>
          <w:tab w:val="left" w:pos="851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 xml:space="preserve">ГОСТ Р 51185-2014. Туристские услуги. Средства размещения. Общие требования. </w:t>
      </w:r>
    </w:p>
    <w:p w:rsidR="009E0E9A" w:rsidRPr="00E239CD" w:rsidRDefault="009E0E9A" w:rsidP="000F2647">
      <w:pPr>
        <w:numPr>
          <w:ilvl w:val="0"/>
          <w:numId w:val="18"/>
        </w:numPr>
        <w:tabs>
          <w:tab w:val="left" w:pos="0"/>
          <w:tab w:val="left" w:pos="851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>ГОСТ Р 53423-2009. Туристские услуги. Гостиницы и другие средства размещения туристов. Термины и определения. ГОСТ Р 54603-2011. Услуги средств размещения. Общие требования к обслуживающему персоналу.</w:t>
      </w:r>
    </w:p>
    <w:p w:rsidR="009E0E9A" w:rsidRPr="00E239CD" w:rsidRDefault="009E0E9A" w:rsidP="000F2647">
      <w:pPr>
        <w:pStyle w:val="a7"/>
        <w:numPr>
          <w:ilvl w:val="0"/>
          <w:numId w:val="18"/>
        </w:numPr>
        <w:tabs>
          <w:tab w:val="left" w:pos="0"/>
          <w:tab w:val="left" w:pos="851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szCs w:val="24"/>
        </w:rPr>
      </w:pPr>
      <w:r w:rsidRPr="00E239CD">
        <w:rPr>
          <w:rFonts w:ascii="Times New Roman" w:hAnsi="Times New Roman"/>
          <w:szCs w:val="24"/>
        </w:rPr>
        <w:t xml:space="preserve">Постановление Правительства РФ от 9 октября 2015г. № 1085 «Об утверждении Правил предоставления гостиничных услуг в Российской Федерации». </w:t>
      </w:r>
    </w:p>
    <w:p w:rsidR="009E0E9A" w:rsidRPr="00E239CD" w:rsidRDefault="009E0E9A" w:rsidP="000F2647">
      <w:pPr>
        <w:numPr>
          <w:ilvl w:val="0"/>
          <w:numId w:val="18"/>
        </w:numPr>
        <w:tabs>
          <w:tab w:val="left" w:pos="0"/>
          <w:tab w:val="left" w:pos="851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>Приказ Минздравсоцразвития РФ от 12.03.2012 N 220н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организаций сферы туризма" (Зарегистрировано в Минюсте РФ 02.04.2012 N 23681)</w:t>
      </w:r>
    </w:p>
    <w:p w:rsidR="009E0E9A" w:rsidRPr="00E239CD" w:rsidRDefault="009E0E9A" w:rsidP="00E239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ind w:firstLine="6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0E0DA5" w:rsidRPr="00E239CD" w:rsidRDefault="000E0DA5" w:rsidP="00E239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>1. Дол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ж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нос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ная ин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рук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ция уп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рав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ля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юще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го гос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ти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ни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цей (оте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лем) // www.pro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ho</w:t>
      </w:r>
      <w:r w:rsidRPr="00E239CD">
        <w:rPr>
          <w:rFonts w:ascii="Times New Roman" w:hAnsi="Times New Roman" w:cs="Times New Roman"/>
          <w:sz w:val="24"/>
          <w:szCs w:val="24"/>
        </w:rPr>
        <w:softHyphen/>
        <w:t xml:space="preserve">tel.ru. </w:t>
      </w:r>
    </w:p>
    <w:p w:rsidR="00CF5934" w:rsidRPr="00E239CD" w:rsidRDefault="000E0DA5" w:rsidP="00E239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>2. Клас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си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фи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ка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ции гос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ти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ниц и осо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бен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нос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ти пре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дос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тав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ле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ния гос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ти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нич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ных ус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 xml:space="preserve">луг // http://www.socmart.com.ua. </w:t>
      </w:r>
    </w:p>
    <w:p w:rsidR="000E0DA5" w:rsidRPr="00E239CD" w:rsidRDefault="000E0DA5" w:rsidP="00E239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239CD">
        <w:rPr>
          <w:rFonts w:ascii="Times New Roman" w:hAnsi="Times New Roman" w:cs="Times New Roman"/>
          <w:sz w:val="24"/>
          <w:szCs w:val="24"/>
        </w:rPr>
        <w:t>Кол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мов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кая</w:t>
      </w:r>
      <w:proofErr w:type="spellEnd"/>
      <w:r w:rsidRPr="00E239CD">
        <w:rPr>
          <w:rFonts w:ascii="Times New Roman" w:hAnsi="Times New Roman" w:cs="Times New Roman"/>
          <w:sz w:val="24"/>
          <w:szCs w:val="24"/>
        </w:rPr>
        <w:t xml:space="preserve"> Н. Под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ные кам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ни отель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но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го биз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не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са //www.tur</w:t>
      </w:r>
      <w:r w:rsidRPr="00E239CD">
        <w:rPr>
          <w:rFonts w:ascii="Times New Roman" w:hAnsi="Times New Roman" w:cs="Times New Roman"/>
          <w:sz w:val="24"/>
          <w:szCs w:val="24"/>
        </w:rPr>
        <w:softHyphen/>
      </w:r>
      <w:proofErr w:type="gramStart"/>
      <w:r w:rsidRPr="00E239CD">
        <w:rPr>
          <w:rFonts w:ascii="Times New Roman" w:hAnsi="Times New Roman" w:cs="Times New Roman"/>
          <w:sz w:val="24"/>
          <w:szCs w:val="24"/>
        </w:rPr>
        <w:t>no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vos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ti.com.ua</w:t>
      </w:r>
      <w:proofErr w:type="gramEnd"/>
      <w:r w:rsidRPr="00E239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0E9A" w:rsidRPr="00E239CD" w:rsidRDefault="000E0DA5" w:rsidP="00E239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9CD">
        <w:rPr>
          <w:rFonts w:ascii="Times New Roman" w:hAnsi="Times New Roman" w:cs="Times New Roman"/>
          <w:sz w:val="24"/>
          <w:szCs w:val="24"/>
        </w:rPr>
        <w:t>4.  Рей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тинг ту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рис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ти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чес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кой прив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ле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ка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нос</w:t>
      </w:r>
      <w:r w:rsidRPr="00E239CD">
        <w:rPr>
          <w:rFonts w:ascii="Times New Roman" w:hAnsi="Times New Roman" w:cs="Times New Roman"/>
          <w:sz w:val="24"/>
          <w:szCs w:val="24"/>
        </w:rPr>
        <w:softHyphen/>
        <w:t xml:space="preserve">ти стран </w:t>
      </w:r>
      <w:proofErr w:type="gramStart"/>
      <w:r w:rsidRPr="00E239CD">
        <w:rPr>
          <w:rFonts w:ascii="Times New Roman" w:hAnsi="Times New Roman" w:cs="Times New Roman"/>
          <w:sz w:val="24"/>
          <w:szCs w:val="24"/>
        </w:rPr>
        <w:t>ми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ра  /</w:t>
      </w:r>
      <w:proofErr w:type="gramEnd"/>
      <w:r w:rsidRPr="00E239CD">
        <w:rPr>
          <w:rFonts w:ascii="Times New Roman" w:hAnsi="Times New Roman" w:cs="Times New Roman"/>
          <w:sz w:val="24"/>
          <w:szCs w:val="24"/>
        </w:rPr>
        <w:t>/ www.news.tu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rizm.ru/</w:t>
      </w:r>
      <w:proofErr w:type="spellStart"/>
      <w:r w:rsidRPr="00E239CD">
        <w:rPr>
          <w:rFonts w:ascii="Times New Roman" w:hAnsi="Times New Roman" w:cs="Times New Roman"/>
          <w:sz w:val="24"/>
          <w:szCs w:val="24"/>
        </w:rPr>
        <w:t>rus</w:t>
      </w:r>
      <w:r w:rsidRPr="00E239CD">
        <w:rPr>
          <w:rFonts w:ascii="Times New Roman" w:hAnsi="Times New Roman" w:cs="Times New Roman"/>
          <w:sz w:val="24"/>
          <w:szCs w:val="24"/>
        </w:rPr>
        <w:softHyphen/>
        <w:t>sia</w:t>
      </w:r>
      <w:proofErr w:type="spellEnd"/>
      <w:r w:rsidRPr="00E239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5934" w:rsidRPr="00E239CD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934" w:rsidRPr="00E239CD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934" w:rsidRPr="00E239CD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934" w:rsidRPr="00E239CD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934" w:rsidRPr="00E239CD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934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2647" w:rsidRPr="00E239CD" w:rsidRDefault="000F2647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934" w:rsidRPr="00E239CD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934" w:rsidRPr="00E239CD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934" w:rsidRPr="00E239CD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9CD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4F2038" w:rsidRPr="00E239CD" w:rsidRDefault="004F2038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4"/>
        <w:gridCol w:w="2171"/>
        <w:gridCol w:w="2082"/>
      </w:tblGrid>
      <w:tr w:rsidR="009E0E9A" w:rsidRPr="00E239CD" w:rsidTr="00CF5934">
        <w:tc>
          <w:tcPr>
            <w:tcW w:w="2902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071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27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9E0E9A" w:rsidRPr="00E239CD" w:rsidTr="00CF5934">
        <w:tc>
          <w:tcPr>
            <w:tcW w:w="2902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071" w:type="pct"/>
            <w:vMerge w:val="restart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знаний</w:t>
            </w:r>
          </w:p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7" w:type="pct"/>
            <w:vMerge w:val="restart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E9A" w:rsidRPr="00E239CD" w:rsidTr="00CF5934">
        <w:tc>
          <w:tcPr>
            <w:tcW w:w="2902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  <w:r w:rsidRPr="00E239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возможные траектории профессионального развития и самообразования; психология коллектива;</w:t>
            </w: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 методики определения потребностей службы гостиницы в материальных ресурсах и персонале; структуру службы; правила поведения в конфликтных ситуациях; кадровый состав службы, его функциональные обязанности; требования к обслуживающему персоналу; методику проведения тренингов для персонала; критерии и показатели качества обслуживания; методы оценки качества предоставленных услуг</w:t>
            </w:r>
          </w:p>
        </w:tc>
        <w:tc>
          <w:tcPr>
            <w:tcW w:w="1071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7" w:type="pct"/>
            <w:vMerge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E9A" w:rsidRPr="00E239CD" w:rsidTr="00CF5934">
        <w:tc>
          <w:tcPr>
            <w:tcW w:w="2902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071" w:type="pct"/>
            <w:vMerge w:val="restart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Оценка процесса</w:t>
            </w:r>
          </w:p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ситуационных задач</w:t>
            </w:r>
          </w:p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7" w:type="pct"/>
            <w:vMerge w:val="restart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9E0E9A" w:rsidRPr="00E239CD" w:rsidTr="00CF5934">
        <w:tc>
          <w:tcPr>
            <w:tcW w:w="2902" w:type="pct"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проблему в профессиональном контексте и анализировать ее; определять этапы решения задачи; </w:t>
            </w:r>
          </w:p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CD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  <w:r w:rsidRPr="00E239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выстраивать траектории профессионального и личностного развития; организовывать работу коллектива и команды; взаимодействовать с коллегами, руководством, клиентами; </w:t>
            </w:r>
            <w:r w:rsidRPr="00E239CD">
              <w:rPr>
                <w:rFonts w:ascii="Times New Roman" w:hAnsi="Times New Roman" w:cs="Times New Roman"/>
                <w:sz w:val="24"/>
                <w:szCs w:val="24"/>
              </w:rPr>
              <w:t>планировать потребности в материальных ресурсах и персонале службы; определять численность и функциональные обязанности сотрудников; проводить тренинги и производственный инструктаж работников службы; выстраивать систему стимулирования и дисциплинарной ответственности работников службы; организовывать процесс работы службы; организовывать выполнение и контролировать соблюдение стандартов качества оказываемых услуг сотрудниками службы; проводить обучение, персонала службы; контролировать выполнение сотрудниками стандартов обслуживания и регламентов службы; оценивать эффективность работы службы</w:t>
            </w:r>
          </w:p>
        </w:tc>
        <w:tc>
          <w:tcPr>
            <w:tcW w:w="1071" w:type="pct"/>
            <w:vMerge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7" w:type="pct"/>
            <w:vMerge/>
            <w:vAlign w:val="center"/>
          </w:tcPr>
          <w:p w:rsidR="009E0E9A" w:rsidRPr="00E239CD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E9A" w:rsidRPr="00E239CD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E9A" w:rsidRPr="00E239CD" w:rsidRDefault="009E0E9A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CD">
        <w:rPr>
          <w:rFonts w:ascii="Times New Roman" w:eastAsia="Calibri" w:hAnsi="Times New Roman" w:cs="Times New Roman"/>
          <w:sz w:val="24"/>
          <w:szCs w:val="24"/>
        </w:rPr>
        <w:t>Разработчик: ГБПОУ</w:t>
      </w:r>
      <w:r w:rsidR="000F26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CD">
        <w:rPr>
          <w:rFonts w:ascii="Times New Roman" w:eastAsia="Calibri" w:hAnsi="Times New Roman" w:cs="Times New Roman"/>
          <w:sz w:val="24"/>
          <w:szCs w:val="24"/>
        </w:rPr>
        <w:t xml:space="preserve">«Западнодвинский технологический колледж им. И.А. Ковалева», </w:t>
      </w:r>
      <w:r w:rsidR="00CF5934" w:rsidRPr="00E239CD">
        <w:rPr>
          <w:rFonts w:ascii="Times New Roman" w:eastAsia="Calibri" w:hAnsi="Times New Roman" w:cs="Times New Roman"/>
          <w:sz w:val="24"/>
          <w:szCs w:val="24"/>
        </w:rPr>
        <w:t xml:space="preserve">Черникова А.В., </w:t>
      </w:r>
      <w:r w:rsidRPr="00E239CD">
        <w:rPr>
          <w:rFonts w:ascii="Times New Roman" w:eastAsia="Calibri" w:hAnsi="Times New Roman" w:cs="Times New Roman"/>
          <w:sz w:val="24"/>
          <w:szCs w:val="24"/>
        </w:rPr>
        <w:t>преподаватель.</w:t>
      </w:r>
    </w:p>
    <w:p w:rsidR="009E0E9A" w:rsidRPr="00E239CD" w:rsidRDefault="009E0E9A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0E9A" w:rsidRPr="00E239CD" w:rsidRDefault="009E0E9A" w:rsidP="00E239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E0E9A" w:rsidRPr="00E239CD" w:rsidRDefault="009E0E9A" w:rsidP="00E239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5FCB" w:rsidRPr="00E239CD" w:rsidRDefault="00795FCB" w:rsidP="00E239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5FCB" w:rsidRPr="00E239CD" w:rsidSect="0060234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4E1" w:rsidRDefault="00F624E1" w:rsidP="0060234C">
      <w:pPr>
        <w:spacing w:after="0" w:line="240" w:lineRule="auto"/>
      </w:pPr>
      <w:r>
        <w:separator/>
      </w:r>
    </w:p>
  </w:endnote>
  <w:endnote w:type="continuationSeparator" w:id="0">
    <w:p w:rsidR="00F624E1" w:rsidRDefault="00F624E1" w:rsidP="00602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9CD" w:rsidRDefault="00E239CD" w:rsidP="003150DC">
    <w:pPr>
      <w:pStyle w:val="ad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E239CD" w:rsidRDefault="00E239CD" w:rsidP="003150D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9CD" w:rsidRDefault="00E239CD" w:rsidP="003150DC">
    <w:pPr>
      <w:pStyle w:val="ad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8</w:t>
    </w:r>
    <w:r>
      <w:rPr>
        <w:rStyle w:val="af2"/>
      </w:rPr>
      <w:fldChar w:fldCharType="end"/>
    </w:r>
  </w:p>
  <w:p w:rsidR="00E239CD" w:rsidRDefault="00E239CD" w:rsidP="003150DC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6602249"/>
      <w:docPartObj>
        <w:docPartGallery w:val="Page Numbers (Bottom of Page)"/>
        <w:docPartUnique/>
      </w:docPartObj>
    </w:sdtPr>
    <w:sdtEndPr/>
    <w:sdtContent>
      <w:p w:rsidR="00912312" w:rsidRDefault="00494175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A7E6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12312" w:rsidRDefault="0091231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4E1" w:rsidRDefault="00F624E1" w:rsidP="0060234C">
      <w:pPr>
        <w:spacing w:after="0" w:line="240" w:lineRule="auto"/>
      </w:pPr>
      <w:r>
        <w:separator/>
      </w:r>
    </w:p>
  </w:footnote>
  <w:footnote w:type="continuationSeparator" w:id="0">
    <w:p w:rsidR="00F624E1" w:rsidRDefault="00F624E1" w:rsidP="00602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10CF"/>
    <w:multiLevelType w:val="hybridMultilevel"/>
    <w:tmpl w:val="33384A66"/>
    <w:lvl w:ilvl="0" w:tplc="B2C4B0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7C395B"/>
    <w:multiLevelType w:val="hybridMultilevel"/>
    <w:tmpl w:val="78888AA6"/>
    <w:lvl w:ilvl="0" w:tplc="8236FA1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6A46D26"/>
    <w:multiLevelType w:val="hybridMultilevel"/>
    <w:tmpl w:val="2C82D158"/>
    <w:lvl w:ilvl="0" w:tplc="451C92E6">
      <w:start w:val="1"/>
      <w:numFmt w:val="decimal"/>
      <w:lvlText w:val="%1.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3" w15:restartNumberingAfterBreak="0">
    <w:nsid w:val="09786988"/>
    <w:multiLevelType w:val="hybridMultilevel"/>
    <w:tmpl w:val="EEE432B8"/>
    <w:lvl w:ilvl="0" w:tplc="4B3E0E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B853150"/>
    <w:multiLevelType w:val="hybridMultilevel"/>
    <w:tmpl w:val="40764D82"/>
    <w:lvl w:ilvl="0" w:tplc="D116EF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color w:val="000000" w:themeColor="text1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BB49B7"/>
    <w:multiLevelType w:val="hybridMultilevel"/>
    <w:tmpl w:val="378EAE7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13B70507"/>
    <w:multiLevelType w:val="hybridMultilevel"/>
    <w:tmpl w:val="36CCBA2C"/>
    <w:lvl w:ilvl="0" w:tplc="C1E4F2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7A66749"/>
    <w:multiLevelType w:val="hybridMultilevel"/>
    <w:tmpl w:val="61D0ECD2"/>
    <w:lvl w:ilvl="0" w:tplc="CBAC10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F645FB"/>
    <w:multiLevelType w:val="hybridMultilevel"/>
    <w:tmpl w:val="EB5E2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777A2E"/>
    <w:multiLevelType w:val="hybridMultilevel"/>
    <w:tmpl w:val="044636DC"/>
    <w:lvl w:ilvl="0" w:tplc="C7246D2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4B718D"/>
    <w:multiLevelType w:val="hybridMultilevel"/>
    <w:tmpl w:val="8AD6B3F2"/>
    <w:lvl w:ilvl="0" w:tplc="B6044A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FE76445"/>
    <w:multiLevelType w:val="hybridMultilevel"/>
    <w:tmpl w:val="E5C09464"/>
    <w:lvl w:ilvl="0" w:tplc="7DE09F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3B852696"/>
    <w:multiLevelType w:val="hybridMultilevel"/>
    <w:tmpl w:val="90464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CF440E"/>
    <w:multiLevelType w:val="hybridMultilevel"/>
    <w:tmpl w:val="919200FC"/>
    <w:lvl w:ilvl="0" w:tplc="46CA1B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5936EA"/>
    <w:multiLevelType w:val="hybridMultilevel"/>
    <w:tmpl w:val="87D0BFAE"/>
    <w:lvl w:ilvl="0" w:tplc="AFAAB0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D250B84"/>
    <w:multiLevelType w:val="hybridMultilevel"/>
    <w:tmpl w:val="241EF146"/>
    <w:lvl w:ilvl="0" w:tplc="AE4665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2D49A5"/>
    <w:multiLevelType w:val="hybridMultilevel"/>
    <w:tmpl w:val="F4B2E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BD4BE7"/>
    <w:multiLevelType w:val="hybridMultilevel"/>
    <w:tmpl w:val="B7DC299A"/>
    <w:lvl w:ilvl="0" w:tplc="CC820B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4737B3"/>
    <w:multiLevelType w:val="hybridMultilevel"/>
    <w:tmpl w:val="C3FAE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140D4"/>
    <w:multiLevelType w:val="hybridMultilevel"/>
    <w:tmpl w:val="A9989E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61A39B1"/>
    <w:multiLevelType w:val="hybridMultilevel"/>
    <w:tmpl w:val="8B3E4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20"/>
  </w:num>
  <w:num w:numId="8">
    <w:abstractNumId w:val="1"/>
  </w:num>
  <w:num w:numId="9">
    <w:abstractNumId w:val="5"/>
  </w:num>
  <w:num w:numId="10">
    <w:abstractNumId w:val="18"/>
  </w:num>
  <w:num w:numId="11">
    <w:abstractNumId w:val="12"/>
  </w:num>
  <w:num w:numId="12">
    <w:abstractNumId w:val="3"/>
  </w:num>
  <w:num w:numId="13">
    <w:abstractNumId w:val="2"/>
  </w:num>
  <w:num w:numId="14">
    <w:abstractNumId w:val="14"/>
  </w:num>
  <w:num w:numId="15">
    <w:abstractNumId w:val="13"/>
  </w:num>
  <w:num w:numId="16">
    <w:abstractNumId w:val="4"/>
  </w:num>
  <w:num w:numId="17">
    <w:abstractNumId w:val="19"/>
  </w:num>
  <w:num w:numId="18">
    <w:abstractNumId w:val="8"/>
  </w:num>
  <w:num w:numId="19">
    <w:abstractNumId w:val="16"/>
  </w:num>
  <w:num w:numId="20">
    <w:abstractNumId w:val="1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E9A"/>
    <w:rsid w:val="00002909"/>
    <w:rsid w:val="0000697A"/>
    <w:rsid w:val="000100B1"/>
    <w:rsid w:val="00062FD7"/>
    <w:rsid w:val="000C5FCA"/>
    <w:rsid w:val="000E0DA5"/>
    <w:rsid w:val="000F2647"/>
    <w:rsid w:val="00123F87"/>
    <w:rsid w:val="00125701"/>
    <w:rsid w:val="00141D9E"/>
    <w:rsid w:val="001426E9"/>
    <w:rsid w:val="001642E4"/>
    <w:rsid w:val="001962DE"/>
    <w:rsid w:val="001C3759"/>
    <w:rsid w:val="00234EA4"/>
    <w:rsid w:val="00281121"/>
    <w:rsid w:val="002A68C5"/>
    <w:rsid w:val="002E0078"/>
    <w:rsid w:val="0036641A"/>
    <w:rsid w:val="003A6174"/>
    <w:rsid w:val="003A7E63"/>
    <w:rsid w:val="003B0678"/>
    <w:rsid w:val="003D0A2D"/>
    <w:rsid w:val="003F1C25"/>
    <w:rsid w:val="00403E3A"/>
    <w:rsid w:val="004178DA"/>
    <w:rsid w:val="004216C3"/>
    <w:rsid w:val="00482705"/>
    <w:rsid w:val="00485977"/>
    <w:rsid w:val="00494175"/>
    <w:rsid w:val="004E3178"/>
    <w:rsid w:val="004E4526"/>
    <w:rsid w:val="004F2038"/>
    <w:rsid w:val="004F5870"/>
    <w:rsid w:val="00506757"/>
    <w:rsid w:val="0051664C"/>
    <w:rsid w:val="00522ECB"/>
    <w:rsid w:val="00535E5D"/>
    <w:rsid w:val="0054220D"/>
    <w:rsid w:val="0055461A"/>
    <w:rsid w:val="00554A7A"/>
    <w:rsid w:val="00567455"/>
    <w:rsid w:val="005806C0"/>
    <w:rsid w:val="00590C18"/>
    <w:rsid w:val="005B672B"/>
    <w:rsid w:val="005D67F9"/>
    <w:rsid w:val="005F32FA"/>
    <w:rsid w:val="005F62E0"/>
    <w:rsid w:val="0060234C"/>
    <w:rsid w:val="00645A65"/>
    <w:rsid w:val="00653630"/>
    <w:rsid w:val="00662609"/>
    <w:rsid w:val="00670991"/>
    <w:rsid w:val="00690AE8"/>
    <w:rsid w:val="00746210"/>
    <w:rsid w:val="00757B2A"/>
    <w:rsid w:val="00762870"/>
    <w:rsid w:val="00795FCB"/>
    <w:rsid w:val="007D045D"/>
    <w:rsid w:val="007D139B"/>
    <w:rsid w:val="00817284"/>
    <w:rsid w:val="0082678E"/>
    <w:rsid w:val="00893159"/>
    <w:rsid w:val="008B08DB"/>
    <w:rsid w:val="008D0F5C"/>
    <w:rsid w:val="008E6E2B"/>
    <w:rsid w:val="00912312"/>
    <w:rsid w:val="00926710"/>
    <w:rsid w:val="00941ED1"/>
    <w:rsid w:val="009613D3"/>
    <w:rsid w:val="009C56CE"/>
    <w:rsid w:val="009D377F"/>
    <w:rsid w:val="009E0E9A"/>
    <w:rsid w:val="00A0705D"/>
    <w:rsid w:val="00A6197F"/>
    <w:rsid w:val="00A80F1C"/>
    <w:rsid w:val="00A815D4"/>
    <w:rsid w:val="00AA11F7"/>
    <w:rsid w:val="00AC70CE"/>
    <w:rsid w:val="00AE6DB3"/>
    <w:rsid w:val="00B02AEE"/>
    <w:rsid w:val="00B06612"/>
    <w:rsid w:val="00B96AB9"/>
    <w:rsid w:val="00BA7D89"/>
    <w:rsid w:val="00BB0866"/>
    <w:rsid w:val="00BD007E"/>
    <w:rsid w:val="00BD5A6C"/>
    <w:rsid w:val="00C01417"/>
    <w:rsid w:val="00C47F11"/>
    <w:rsid w:val="00CA3B51"/>
    <w:rsid w:val="00CB20B4"/>
    <w:rsid w:val="00CB4A73"/>
    <w:rsid w:val="00CB590F"/>
    <w:rsid w:val="00CF5934"/>
    <w:rsid w:val="00D02DBF"/>
    <w:rsid w:val="00D54F6B"/>
    <w:rsid w:val="00D56428"/>
    <w:rsid w:val="00D90272"/>
    <w:rsid w:val="00E21689"/>
    <w:rsid w:val="00E239CD"/>
    <w:rsid w:val="00E718A1"/>
    <w:rsid w:val="00ED17A1"/>
    <w:rsid w:val="00F51F7E"/>
    <w:rsid w:val="00F52A89"/>
    <w:rsid w:val="00F624E1"/>
    <w:rsid w:val="00F67F8B"/>
    <w:rsid w:val="00F7409E"/>
    <w:rsid w:val="00FD2FEC"/>
    <w:rsid w:val="00FF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892A4F-44B0-4026-A321-09C9F0F0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20B4"/>
  </w:style>
  <w:style w:type="paragraph" w:styleId="1">
    <w:name w:val="heading 1"/>
    <w:basedOn w:val="a"/>
    <w:next w:val="a"/>
    <w:link w:val="10"/>
    <w:uiPriority w:val="9"/>
    <w:qFormat/>
    <w:rsid w:val="00F51F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912312"/>
    <w:pPr>
      <w:keepNext/>
      <w:shd w:val="clear" w:color="auto" w:fill="FFFFFF"/>
      <w:spacing w:after="0" w:line="390" w:lineRule="atLeast"/>
      <w:jc w:val="center"/>
      <w:outlineLvl w:val="1"/>
    </w:pPr>
    <w:rPr>
      <w:rFonts w:ascii="Times New Roman" w:eastAsia="Times New Roman" w:hAnsi="Times New Roman" w:cs="Times New Roman"/>
      <w:b/>
      <w:bCs/>
      <w:iCs/>
      <w:cap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0E9A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E0E9A"/>
    <w:p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12312"/>
    <w:rPr>
      <w:rFonts w:ascii="Times New Roman" w:eastAsia="Times New Roman" w:hAnsi="Times New Roman" w:cs="Times New Roman"/>
      <w:b/>
      <w:bCs/>
      <w:iCs/>
      <w:caps/>
      <w:color w:val="000000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rsid w:val="009E0E9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9E0E9A"/>
    <w:rPr>
      <w:rFonts w:ascii="Calibri" w:eastAsia="Times New Roman" w:hAnsi="Calibri" w:cs="Times New Roman"/>
      <w:sz w:val="24"/>
      <w:szCs w:val="20"/>
    </w:rPr>
  </w:style>
  <w:style w:type="character" w:customStyle="1" w:styleId="blk">
    <w:name w:val="blk"/>
    <w:uiPriority w:val="99"/>
    <w:rsid w:val="009E0E9A"/>
  </w:style>
  <w:style w:type="paragraph" w:styleId="a3">
    <w:name w:val="footnote text"/>
    <w:basedOn w:val="a"/>
    <w:link w:val="a4"/>
    <w:uiPriority w:val="99"/>
    <w:rsid w:val="009E0E9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9E0E9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9E0E9A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9E0E9A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9E0E9A"/>
    <w:pPr>
      <w:spacing w:before="120" w:after="120" w:line="240" w:lineRule="auto"/>
      <w:ind w:left="708"/>
      <w:jc w:val="both"/>
    </w:pPr>
    <w:rPr>
      <w:rFonts w:ascii="Calibri" w:eastAsia="Times New Roman" w:hAnsi="Calibri" w:cs="Times New Roman"/>
      <w:sz w:val="24"/>
      <w:szCs w:val="20"/>
    </w:rPr>
  </w:style>
  <w:style w:type="character" w:styleId="a9">
    <w:name w:val="Emphasis"/>
    <w:basedOn w:val="a0"/>
    <w:uiPriority w:val="99"/>
    <w:qFormat/>
    <w:rsid w:val="009E0E9A"/>
    <w:rPr>
      <w:rFonts w:cs="Times New Roman"/>
      <w:i/>
    </w:rPr>
  </w:style>
  <w:style w:type="paragraph" w:customStyle="1" w:styleId="Default">
    <w:name w:val="Default"/>
    <w:uiPriority w:val="99"/>
    <w:rsid w:val="009E0E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aa">
    <w:name w:val="список с точками"/>
    <w:basedOn w:val="a"/>
    <w:uiPriority w:val="99"/>
    <w:rsid w:val="009E0E9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9E0E9A"/>
    <w:rPr>
      <w:rFonts w:ascii="Calibri" w:eastAsia="Times New Roman" w:hAnsi="Calibri" w:cs="Times New Roman"/>
      <w:sz w:val="24"/>
      <w:szCs w:val="20"/>
    </w:rPr>
  </w:style>
  <w:style w:type="paragraph" w:styleId="ab">
    <w:name w:val="header"/>
    <w:basedOn w:val="a"/>
    <w:link w:val="ac"/>
    <w:uiPriority w:val="99"/>
    <w:unhideWhenUsed/>
    <w:rsid w:val="00602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0234C"/>
  </w:style>
  <w:style w:type="paragraph" w:styleId="ad">
    <w:name w:val="footer"/>
    <w:basedOn w:val="a"/>
    <w:link w:val="ae"/>
    <w:unhideWhenUsed/>
    <w:rsid w:val="00602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60234C"/>
  </w:style>
  <w:style w:type="character" w:customStyle="1" w:styleId="10">
    <w:name w:val="Заголовок 1 Знак"/>
    <w:basedOn w:val="a0"/>
    <w:link w:val="1"/>
    <w:uiPriority w:val="9"/>
    <w:rsid w:val="00F51F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F51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80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0F1C"/>
    <w:rPr>
      <w:rFonts w:ascii="Tahoma" w:hAnsi="Tahoma" w:cs="Tahoma"/>
      <w:sz w:val="16"/>
      <w:szCs w:val="16"/>
    </w:rPr>
  </w:style>
  <w:style w:type="character" w:styleId="af2">
    <w:name w:val="page number"/>
    <w:basedOn w:val="a0"/>
    <w:rsid w:val="00E23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EE1605885BA8140AE9CDF377B2AB558DF11C38361E4A7949F599E5FF15F84ED353184D722CC8BA0tDy6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10</Pages>
  <Words>1957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ФИС ПРИЕМ</cp:lastModifiedBy>
  <cp:revision>67</cp:revision>
  <cp:lastPrinted>2025-05-29T12:13:00Z</cp:lastPrinted>
  <dcterms:created xsi:type="dcterms:W3CDTF">2019-09-12T10:35:00Z</dcterms:created>
  <dcterms:modified xsi:type="dcterms:W3CDTF">2025-11-21T10:44:00Z</dcterms:modified>
</cp:coreProperties>
</file>